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BD9B4" w14:textId="77777777" w:rsidR="00F9021D" w:rsidRDefault="00F9021D" w:rsidP="003D4C9D">
      <w:pPr>
        <w:pStyle w:val="Title"/>
        <w:tabs>
          <w:tab w:val="left" w:pos="8931"/>
        </w:tabs>
        <w:ind w:right="425"/>
        <w:rPr>
          <w:color w:val="181818"/>
        </w:rPr>
      </w:pPr>
    </w:p>
    <w:p w14:paraId="032D17A8" w14:textId="77777777" w:rsidR="00D87D64" w:rsidRDefault="00D87D64" w:rsidP="00D87D64">
      <w:r w:rsidRPr="00D87D64">
        <w:rPr>
          <w:rFonts w:asciiTheme="majorHAnsi" w:eastAsiaTheme="majorEastAsia" w:hAnsiTheme="majorHAnsi" w:cstheme="majorBidi"/>
          <w:b/>
          <w:color w:val="181818"/>
          <w:spacing w:val="-10"/>
          <w:kern w:val="28"/>
          <w:sz w:val="56"/>
          <w:szCs w:val="56"/>
        </w:rPr>
        <w:t xml:space="preserve">SR Energy etablerar ytterligare förnybar elproduktion i </w:t>
      </w:r>
      <w:proofErr w:type="spellStart"/>
      <w:r w:rsidRPr="00D87D64">
        <w:rPr>
          <w:rFonts w:asciiTheme="majorHAnsi" w:eastAsiaTheme="majorEastAsia" w:hAnsiTheme="majorHAnsi" w:cstheme="majorBidi"/>
          <w:b/>
          <w:color w:val="181818"/>
          <w:spacing w:val="-10"/>
          <w:kern w:val="28"/>
          <w:sz w:val="56"/>
          <w:szCs w:val="56"/>
        </w:rPr>
        <w:t>Uppvidinge</w:t>
      </w:r>
      <w:proofErr w:type="spellEnd"/>
      <w:r w:rsidRPr="00D87D64">
        <w:rPr>
          <w:rFonts w:asciiTheme="majorHAnsi" w:eastAsiaTheme="majorEastAsia" w:hAnsiTheme="majorHAnsi" w:cstheme="majorBidi"/>
          <w:b/>
          <w:color w:val="181818"/>
          <w:spacing w:val="-10"/>
          <w:kern w:val="28"/>
          <w:sz w:val="56"/>
          <w:szCs w:val="56"/>
        </w:rPr>
        <w:t xml:space="preserve"> kommun</w:t>
      </w:r>
    </w:p>
    <w:p w14:paraId="1EE38CB6" w14:textId="77777777" w:rsidR="00904565" w:rsidRDefault="00904565" w:rsidP="00904565">
      <w:r>
        <w:rPr>
          <w:color w:val="181818"/>
          <w:shd w:val="clear" w:color="auto" w:fill="FFFFFF"/>
        </w:rPr>
        <w:t> </w:t>
      </w:r>
    </w:p>
    <w:p w14:paraId="02528E06" w14:textId="2DDE961B" w:rsidR="00E77E34" w:rsidRDefault="00904565" w:rsidP="00904565">
      <w:pPr>
        <w:rPr>
          <w:color w:val="181818"/>
          <w:shd w:val="clear" w:color="auto" w:fill="FFFFFF"/>
        </w:rPr>
      </w:pPr>
      <w:r w:rsidRPr="00B3627C">
        <w:rPr>
          <w:b/>
          <w:bCs/>
          <w:color w:val="181818"/>
          <w:shd w:val="clear" w:color="auto" w:fill="FFFFFF"/>
        </w:rPr>
        <w:t xml:space="preserve">I början av 2024 påbörjas byggnationen Vindpark Horshaga, som består av projektområdena Horshaga, </w:t>
      </w:r>
      <w:proofErr w:type="spellStart"/>
      <w:r w:rsidRPr="00B3627C">
        <w:rPr>
          <w:b/>
          <w:bCs/>
          <w:color w:val="181818"/>
          <w:shd w:val="clear" w:color="auto" w:fill="FFFFFF"/>
        </w:rPr>
        <w:t>Älmedal</w:t>
      </w:r>
      <w:proofErr w:type="spellEnd"/>
      <w:r w:rsidRPr="00B3627C">
        <w:rPr>
          <w:b/>
          <w:bCs/>
          <w:color w:val="181818"/>
          <w:shd w:val="clear" w:color="auto" w:fill="FFFFFF"/>
        </w:rPr>
        <w:t xml:space="preserve"> och </w:t>
      </w:r>
      <w:proofErr w:type="spellStart"/>
      <w:r w:rsidRPr="00B3627C">
        <w:rPr>
          <w:b/>
          <w:bCs/>
          <w:color w:val="181818"/>
          <w:shd w:val="clear" w:color="auto" w:fill="FFFFFF"/>
        </w:rPr>
        <w:t>Rosenholm</w:t>
      </w:r>
      <w:proofErr w:type="spellEnd"/>
      <w:r w:rsidRPr="00B3627C">
        <w:rPr>
          <w:b/>
          <w:bCs/>
          <w:color w:val="181818"/>
          <w:shd w:val="clear" w:color="auto" w:fill="FFFFFF"/>
        </w:rPr>
        <w:t>. Här kommer 25 vindkraftverk med den samlade effekten av 147 MW att uppföras</w:t>
      </w:r>
      <w:r>
        <w:rPr>
          <w:color w:val="181818"/>
          <w:shd w:val="clear" w:color="auto" w:fill="FFFFFF"/>
        </w:rPr>
        <w:t xml:space="preserve">. </w:t>
      </w:r>
    </w:p>
    <w:p w14:paraId="477577A6" w14:textId="77777777" w:rsidR="00F61A7A" w:rsidRDefault="00F61A7A" w:rsidP="00F61A7A">
      <w:pPr>
        <w:rPr>
          <w:i/>
          <w:iCs/>
          <w:color w:val="181818"/>
          <w:shd w:val="clear" w:color="auto" w:fill="FFFFFF"/>
        </w:rPr>
      </w:pPr>
    </w:p>
    <w:p w14:paraId="0C94AB8A" w14:textId="2A0CC886" w:rsidR="00F61A7A" w:rsidRDefault="00F61A7A" w:rsidP="00F61A7A">
      <w:pPr>
        <w:rPr>
          <w:color w:val="181818"/>
          <w:shd w:val="clear" w:color="auto" w:fill="FFFFFF"/>
        </w:rPr>
      </w:pPr>
      <w:r>
        <w:rPr>
          <w:i/>
          <w:iCs/>
          <w:color w:val="181818"/>
          <w:shd w:val="clear" w:color="auto" w:fill="FFFFFF"/>
        </w:rPr>
        <w:t xml:space="preserve">”Vi är glada över att påbörja arbetet med att etablera ytterligare förnybar elproduktion i </w:t>
      </w:r>
      <w:proofErr w:type="spellStart"/>
      <w:r>
        <w:rPr>
          <w:i/>
          <w:iCs/>
          <w:color w:val="181818"/>
          <w:shd w:val="clear" w:color="auto" w:fill="FFFFFF"/>
        </w:rPr>
        <w:t>Uppvidinge</w:t>
      </w:r>
      <w:proofErr w:type="spellEnd"/>
      <w:r>
        <w:rPr>
          <w:i/>
          <w:iCs/>
          <w:color w:val="181818"/>
          <w:shd w:val="clear" w:color="auto" w:fill="FFFFFF"/>
        </w:rPr>
        <w:t xml:space="preserve"> kommun. Området har goda förhållanden för vindkraft och vindparken kommer att bidra med 400 GWh förnybar el till södra Sverige, vilket motsvarar behovet av hushållsel för 80 000 villor”,</w:t>
      </w:r>
      <w:r>
        <w:rPr>
          <w:color w:val="181818"/>
          <w:shd w:val="clear" w:color="auto" w:fill="FFFFFF"/>
        </w:rPr>
        <w:t xml:space="preserve"> säger Dan Sandros, Projektchef SR Energy.</w:t>
      </w:r>
    </w:p>
    <w:p w14:paraId="530481B1" w14:textId="77777777" w:rsidR="00F61A7A" w:rsidRDefault="00F61A7A" w:rsidP="00F61A7A">
      <w:pPr>
        <w:rPr>
          <w:color w:val="181818"/>
          <w:shd w:val="clear" w:color="auto" w:fill="FFFFFF"/>
        </w:rPr>
      </w:pPr>
    </w:p>
    <w:p w14:paraId="103B6D34" w14:textId="3675C7F8" w:rsidR="00F61A7A" w:rsidRDefault="00904565" w:rsidP="00F61A7A">
      <w:r>
        <w:rPr>
          <w:color w:val="181818"/>
          <w:shd w:val="clear" w:color="auto" w:fill="FFFFFF"/>
        </w:rPr>
        <w:t xml:space="preserve">Vindparken blir SR Energys andra </w:t>
      </w:r>
      <w:r w:rsidR="001A5872">
        <w:rPr>
          <w:color w:val="181818"/>
          <w:shd w:val="clear" w:color="auto" w:fill="FFFFFF"/>
        </w:rPr>
        <w:t>v</w:t>
      </w:r>
      <w:r>
        <w:rPr>
          <w:color w:val="181818"/>
          <w:shd w:val="clear" w:color="auto" w:fill="FFFFFF"/>
        </w:rPr>
        <w:t xml:space="preserve">indpark i </w:t>
      </w:r>
      <w:proofErr w:type="spellStart"/>
      <w:r>
        <w:rPr>
          <w:color w:val="181818"/>
          <w:shd w:val="clear" w:color="auto" w:fill="FFFFFF"/>
        </w:rPr>
        <w:t>Uppvidinge</w:t>
      </w:r>
      <w:proofErr w:type="spellEnd"/>
      <w:r>
        <w:rPr>
          <w:color w:val="181818"/>
          <w:shd w:val="clear" w:color="auto" w:fill="FFFFFF"/>
        </w:rPr>
        <w:t xml:space="preserve"> kommun. Kommunen ligger i Kronobergs län och ingår i </w:t>
      </w:r>
      <w:proofErr w:type="spellStart"/>
      <w:r>
        <w:rPr>
          <w:color w:val="181818"/>
          <w:shd w:val="clear" w:color="auto" w:fill="FFFFFF"/>
        </w:rPr>
        <w:t>elområde</w:t>
      </w:r>
      <w:proofErr w:type="spellEnd"/>
      <w:r>
        <w:rPr>
          <w:color w:val="181818"/>
          <w:shd w:val="clear" w:color="auto" w:fill="FFFFFF"/>
        </w:rPr>
        <w:t xml:space="preserve"> 4, vilket är det område i Europa med störst underskott på egen elproduktion i förhållande till användning.</w:t>
      </w:r>
      <w:r>
        <w:t xml:space="preserve"> </w:t>
      </w:r>
    </w:p>
    <w:p w14:paraId="6E53B7F4" w14:textId="77777777" w:rsidR="00F61A7A" w:rsidRDefault="00F61A7A" w:rsidP="00F61A7A"/>
    <w:p w14:paraId="196F1E85" w14:textId="52D91DA9" w:rsidR="00F61A7A" w:rsidRDefault="00F61A7A" w:rsidP="00F61A7A">
      <w:r>
        <w:rPr>
          <w:i/>
          <w:iCs/>
          <w:color w:val="181818"/>
          <w:shd w:val="clear" w:color="auto" w:fill="FFFFFF"/>
        </w:rPr>
        <w:t>”Vindpark Horshaga bidrar med ett välkommet tillskott av förnybar energi i södra Sverige och möjliggör regional utveckling och industrins elektrifiering”,</w:t>
      </w:r>
      <w:r>
        <w:rPr>
          <w:color w:val="181818"/>
          <w:shd w:val="clear" w:color="auto" w:fill="FFFFFF"/>
        </w:rPr>
        <w:t xml:space="preserve"> säger Peter Zachrisson, VD SR Energy.</w:t>
      </w:r>
    </w:p>
    <w:p w14:paraId="4E30718B" w14:textId="77777777" w:rsidR="00F61A7A" w:rsidRDefault="00F61A7A" w:rsidP="00F61A7A">
      <w:pPr>
        <w:rPr>
          <w:color w:val="181818"/>
          <w:shd w:val="clear" w:color="auto" w:fill="FFFFFF"/>
        </w:rPr>
      </w:pPr>
    </w:p>
    <w:p w14:paraId="41B30308" w14:textId="17F40D9B" w:rsidR="008720D4" w:rsidRDefault="00F61A7A" w:rsidP="00904565">
      <w:r>
        <w:rPr>
          <w:color w:val="181818"/>
          <w:shd w:val="clear" w:color="auto" w:fill="FFFFFF"/>
        </w:rPr>
        <w:t xml:space="preserve">Vindkraftverken i parken levereras från Vestas och beräknas ha en livslängd på minst 35 år. Byggnationen står </w:t>
      </w:r>
      <w:proofErr w:type="spellStart"/>
      <w:r>
        <w:rPr>
          <w:color w:val="181818"/>
          <w:shd w:val="clear" w:color="auto" w:fill="FFFFFF"/>
        </w:rPr>
        <w:t>Veidekke</w:t>
      </w:r>
      <w:proofErr w:type="spellEnd"/>
      <w:r>
        <w:rPr>
          <w:color w:val="181818"/>
          <w:shd w:val="clear" w:color="auto" w:fill="FFFFFF"/>
        </w:rPr>
        <w:t xml:space="preserve"> för och E</w:t>
      </w:r>
      <w:proofErr w:type="gramStart"/>
      <w:r>
        <w:rPr>
          <w:color w:val="181818"/>
          <w:shd w:val="clear" w:color="auto" w:fill="FFFFFF"/>
        </w:rPr>
        <w:t>.ON</w:t>
      </w:r>
      <w:proofErr w:type="gramEnd"/>
      <w:r>
        <w:rPr>
          <w:color w:val="181818"/>
          <w:shd w:val="clear" w:color="auto" w:fill="FFFFFF"/>
        </w:rPr>
        <w:t xml:space="preserve"> levererar elanslutning. </w:t>
      </w:r>
      <w:proofErr w:type="spellStart"/>
      <w:r>
        <w:rPr>
          <w:color w:val="181818"/>
          <w:shd w:val="clear" w:color="auto" w:fill="FFFFFF"/>
        </w:rPr>
        <w:t>Driftstart</w:t>
      </w:r>
      <w:proofErr w:type="spellEnd"/>
      <w:r>
        <w:rPr>
          <w:color w:val="181818"/>
          <w:shd w:val="clear" w:color="auto" w:fill="FFFFFF"/>
        </w:rPr>
        <w:t xml:space="preserve"> beräknas till slutet av 2025.</w:t>
      </w:r>
    </w:p>
    <w:p w14:paraId="7E1C9270" w14:textId="77777777" w:rsidR="00B3627C" w:rsidRDefault="00B3627C" w:rsidP="0090456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260"/>
      </w:tblGrid>
      <w:tr w:rsidR="008720D4" w14:paraId="4CE4ECCF" w14:textId="77777777" w:rsidTr="00F61A7A">
        <w:tc>
          <w:tcPr>
            <w:tcW w:w="3119" w:type="dxa"/>
          </w:tcPr>
          <w:p w14:paraId="4A9F5A4E" w14:textId="77777777" w:rsidR="00F61A7A" w:rsidRDefault="00F61A7A" w:rsidP="00F61A7A">
            <w:r>
              <w:rPr>
                <w:noProof/>
              </w:rPr>
              <w:drawing>
                <wp:inline distT="0" distB="0" distL="0" distR="0" wp14:anchorId="0EFA646D" wp14:editId="7A0AC6B2">
                  <wp:extent cx="1685925" cy="1619462"/>
                  <wp:effectExtent l="0" t="0" r="0" b="0"/>
                  <wp:docPr id="2" name="Picture 2" descr="A person in a reflective vest talking to a pers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erson in a reflective vest talking to a person&#10;&#10;Description automatically generated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0593"/>
                          <a:stretch/>
                        </pic:blipFill>
                        <pic:spPr bwMode="auto">
                          <a:xfrm>
                            <a:off x="0" y="0"/>
                            <a:ext cx="1686485" cy="16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31DE004" w14:textId="66D3137C" w:rsidR="00F61A7A" w:rsidRDefault="00F61A7A" w:rsidP="00F61A7A">
            <w:r w:rsidRPr="00F61A7A">
              <w:rPr>
                <w:i/>
                <w:iCs/>
                <w:color w:val="515751" w:themeColor="text2"/>
                <w:sz w:val="18"/>
                <w:szCs w:val="18"/>
              </w:rPr>
              <w:t>Dan Sandros, Projektchef SR Energy</w:t>
            </w:r>
          </w:p>
        </w:tc>
        <w:tc>
          <w:tcPr>
            <w:tcW w:w="3260" w:type="dxa"/>
          </w:tcPr>
          <w:p w14:paraId="76561F3C" w14:textId="2CEA53EA" w:rsidR="00B3627C" w:rsidRDefault="00BB6059" w:rsidP="00B3627C">
            <w:pPr>
              <w:keepNext/>
            </w:pPr>
            <w:r>
              <w:rPr>
                <w:noProof/>
              </w:rPr>
              <w:drawing>
                <wp:inline distT="0" distB="0" distL="0" distR="0" wp14:anchorId="34A1FE11" wp14:editId="6CD7703B">
                  <wp:extent cx="1611734" cy="1620000"/>
                  <wp:effectExtent l="0" t="0" r="7620" b="0"/>
                  <wp:docPr id="4" name="Picture 4" descr="A person in a sui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erson in a suit&#10;&#10;Description automatically generated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63" t="14659" r="47" b="15549"/>
                          <a:stretch/>
                        </pic:blipFill>
                        <pic:spPr bwMode="auto">
                          <a:xfrm>
                            <a:off x="0" y="0"/>
                            <a:ext cx="1611734" cy="16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C27C607" w14:textId="77FD27CA" w:rsidR="008720D4" w:rsidRDefault="00B3627C" w:rsidP="00B3627C">
            <w:pPr>
              <w:pStyle w:val="Caption"/>
            </w:pPr>
            <w:r>
              <w:t>Peter Zachrisson, VD SR Energy</w:t>
            </w:r>
          </w:p>
        </w:tc>
      </w:tr>
    </w:tbl>
    <w:p w14:paraId="71727262" w14:textId="77777777" w:rsidR="003D4C9D" w:rsidRPr="003D4C9D" w:rsidRDefault="003D4C9D" w:rsidP="003D4C9D">
      <w:pPr>
        <w:ind w:right="337"/>
        <w:rPr>
          <w:color w:val="181818"/>
          <w:sz w:val="16"/>
          <w:szCs w:val="16"/>
        </w:rPr>
      </w:pPr>
    </w:p>
    <w:p w14:paraId="4E9B208C" w14:textId="77777777" w:rsidR="003D4C9D" w:rsidRPr="003D4C9D" w:rsidRDefault="003D4C9D" w:rsidP="00923E2B">
      <w:pPr>
        <w:ind w:right="567"/>
        <w:rPr>
          <w:rStyle w:val="Strong"/>
          <w:color w:val="181818"/>
          <w:sz w:val="16"/>
          <w:szCs w:val="16"/>
        </w:rPr>
      </w:pPr>
      <w:r w:rsidRPr="003D4C9D">
        <w:rPr>
          <w:rStyle w:val="Strong"/>
          <w:color w:val="181818"/>
          <w:sz w:val="16"/>
          <w:szCs w:val="16"/>
        </w:rPr>
        <w:t>För mer information, kontakta gärna:</w:t>
      </w:r>
    </w:p>
    <w:p w14:paraId="303C79F2" w14:textId="77777777" w:rsidR="003D4C9D" w:rsidRPr="003D4C9D" w:rsidRDefault="003D4C9D" w:rsidP="00923E2B">
      <w:pPr>
        <w:ind w:right="567"/>
        <w:rPr>
          <w:color w:val="181818"/>
          <w:sz w:val="16"/>
          <w:szCs w:val="16"/>
        </w:rPr>
      </w:pPr>
      <w:r w:rsidRPr="003D4C9D">
        <w:rPr>
          <w:color w:val="181818"/>
          <w:sz w:val="16"/>
          <w:szCs w:val="16"/>
        </w:rPr>
        <w:t>Malin Serrander</w:t>
      </w:r>
    </w:p>
    <w:p w14:paraId="3A369C1D" w14:textId="4C47D2BC" w:rsidR="00765975" w:rsidRPr="003D4C9D" w:rsidRDefault="003D4C9D" w:rsidP="00923E2B">
      <w:pPr>
        <w:ind w:right="567"/>
        <w:rPr>
          <w:color w:val="181818"/>
          <w:sz w:val="16"/>
          <w:szCs w:val="16"/>
        </w:rPr>
      </w:pPr>
      <w:r w:rsidRPr="003D4C9D">
        <w:rPr>
          <w:color w:val="181818"/>
          <w:sz w:val="16"/>
          <w:szCs w:val="16"/>
        </w:rPr>
        <w:t>Hållbarhets- och kommunikations</w:t>
      </w:r>
      <w:r w:rsidR="00765975">
        <w:rPr>
          <w:color w:val="181818"/>
          <w:sz w:val="16"/>
          <w:szCs w:val="16"/>
        </w:rPr>
        <w:t>chef</w:t>
      </w:r>
    </w:p>
    <w:p w14:paraId="0F4248C4" w14:textId="77777777" w:rsidR="003D4C9D" w:rsidRDefault="003D4C9D" w:rsidP="00923E2B">
      <w:pPr>
        <w:ind w:right="567"/>
        <w:rPr>
          <w:color w:val="181818"/>
          <w:sz w:val="16"/>
          <w:szCs w:val="16"/>
        </w:rPr>
      </w:pPr>
      <w:r w:rsidRPr="003D4C9D">
        <w:rPr>
          <w:color w:val="181818"/>
          <w:sz w:val="16"/>
          <w:szCs w:val="16"/>
        </w:rPr>
        <w:t>+46 70 662 57 04</w:t>
      </w:r>
    </w:p>
    <w:p w14:paraId="7CEE4949" w14:textId="77777777" w:rsidR="006A05F1" w:rsidRPr="003D4C9D" w:rsidRDefault="006A05F1" w:rsidP="00923E2B">
      <w:pPr>
        <w:ind w:right="567"/>
        <w:rPr>
          <w:color w:val="181818"/>
          <w:sz w:val="16"/>
          <w:szCs w:val="16"/>
        </w:rPr>
      </w:pPr>
      <w:r>
        <w:rPr>
          <w:color w:val="181818"/>
          <w:sz w:val="16"/>
          <w:szCs w:val="16"/>
        </w:rPr>
        <w:t>malin.serrander@srenergy.se</w:t>
      </w:r>
    </w:p>
    <w:p w14:paraId="7BA7BE3E" w14:textId="6EF89E75" w:rsidR="00923E2B" w:rsidRPr="003D4C9D" w:rsidRDefault="003D4C9D" w:rsidP="00923E2B">
      <w:pPr>
        <w:ind w:right="567"/>
        <w:rPr>
          <w:rFonts w:ascii="Times New Roman" w:hAnsi="Times New Roman" w:cs="Times New Roman"/>
          <w:color w:val="181818"/>
          <w:sz w:val="16"/>
          <w:szCs w:val="16"/>
          <w:lang w:eastAsia="sv-SE"/>
        </w:rPr>
      </w:pPr>
      <w:r>
        <w:rPr>
          <w:rFonts w:ascii="Times New Roman" w:hAnsi="Times New Roman" w:cs="Times New Roman"/>
          <w:color w:val="181818"/>
          <w:sz w:val="16"/>
          <w:szCs w:val="16"/>
          <w:lang w:eastAsia="sv-SE"/>
        </w:rPr>
        <w:tab/>
      </w:r>
      <w:r>
        <w:rPr>
          <w:rFonts w:ascii="Times New Roman" w:hAnsi="Times New Roman" w:cs="Times New Roman"/>
          <w:color w:val="181818"/>
          <w:sz w:val="16"/>
          <w:szCs w:val="16"/>
          <w:lang w:eastAsia="sv-SE"/>
        </w:rPr>
        <w:tab/>
      </w:r>
      <w:r>
        <w:rPr>
          <w:rFonts w:ascii="Times New Roman" w:hAnsi="Times New Roman" w:cs="Times New Roman"/>
          <w:color w:val="181818"/>
          <w:sz w:val="16"/>
          <w:szCs w:val="16"/>
          <w:lang w:eastAsia="sv-SE"/>
        </w:rPr>
        <w:tab/>
      </w:r>
      <w:r>
        <w:rPr>
          <w:rFonts w:ascii="Times New Roman" w:hAnsi="Times New Roman" w:cs="Times New Roman"/>
          <w:color w:val="181818"/>
          <w:sz w:val="16"/>
          <w:szCs w:val="16"/>
          <w:lang w:eastAsia="sv-SE"/>
        </w:rPr>
        <w:tab/>
      </w:r>
      <w:r>
        <w:rPr>
          <w:rFonts w:ascii="Times New Roman" w:hAnsi="Times New Roman" w:cs="Times New Roman"/>
          <w:color w:val="181818"/>
          <w:sz w:val="16"/>
          <w:szCs w:val="16"/>
          <w:lang w:eastAsia="sv-SE"/>
        </w:rPr>
        <w:tab/>
      </w:r>
      <w:r>
        <w:rPr>
          <w:rFonts w:ascii="Times New Roman" w:hAnsi="Times New Roman" w:cs="Times New Roman"/>
          <w:color w:val="181818"/>
          <w:sz w:val="16"/>
          <w:szCs w:val="16"/>
          <w:lang w:eastAsia="sv-SE"/>
        </w:rPr>
        <w:tab/>
      </w:r>
      <w:r w:rsidR="006A05F1" w:rsidRPr="003D4C9D">
        <w:rPr>
          <w:noProof/>
          <w:color w:val="181818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F8AF98" wp14:editId="79EAFE91">
                <wp:simplePos x="0" y="0"/>
                <wp:positionH relativeFrom="page">
                  <wp:align>right</wp:align>
                </wp:positionH>
                <wp:positionV relativeFrom="paragraph">
                  <wp:posOffset>201967</wp:posOffset>
                </wp:positionV>
                <wp:extent cx="7570694" cy="1721224"/>
                <wp:effectExtent l="0" t="0" r="1143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0694" cy="1721224"/>
                        </a:xfrm>
                        <a:prstGeom prst="rect">
                          <a:avLst/>
                        </a:prstGeom>
                        <a:solidFill>
                          <a:srgbClr val="222822"/>
                        </a:solidFill>
                        <a:ln>
                          <a:solidFill>
                            <a:srgbClr val="22282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20CFB0" w14:textId="77777777" w:rsidR="003D4C9D" w:rsidRDefault="003D4C9D" w:rsidP="003D4C9D">
                            <w:pPr>
                              <w:autoSpaceDE w:val="0"/>
                              <w:autoSpaceDN w:val="0"/>
                              <w:adjustRightInd w:val="0"/>
                              <w:ind w:firstLine="567"/>
                              <w:jc w:val="both"/>
                              <w:rPr>
                                <w:rFonts w:ascii="ApercuPro" w:hAnsi="ApercuPro" w:cs="ApercuPro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D4C9D">
                              <w:rPr>
                                <w:rFonts w:ascii="ApercuPro" w:hAnsi="ApercuPro" w:cs="ApercuPro"/>
                                <w:b/>
                                <w:bCs/>
                                <w:sz w:val="16"/>
                                <w:szCs w:val="16"/>
                              </w:rPr>
                              <w:t>Om SR Energy</w:t>
                            </w:r>
                          </w:p>
                          <w:p w14:paraId="31CC582C" w14:textId="77777777" w:rsidR="003D4C9D" w:rsidRPr="003D4C9D" w:rsidRDefault="003D4C9D" w:rsidP="003D4C9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percuPro" w:hAnsi="ApercuPro" w:cs="ApercuPro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75F6389" w14:textId="77777777" w:rsidR="003D4C9D" w:rsidRDefault="003D4C9D" w:rsidP="003D4C9D">
                            <w:pPr>
                              <w:autoSpaceDE w:val="0"/>
                              <w:autoSpaceDN w:val="0"/>
                              <w:adjustRightInd w:val="0"/>
                              <w:ind w:left="567"/>
                              <w:jc w:val="both"/>
                              <w:rPr>
                                <w:rFonts w:ascii="ApercuPro" w:hAnsi="ApercuPro" w:cs="Apercu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percuPro" w:hAnsi="ApercuPro" w:cs="ApercuPro"/>
                                <w:sz w:val="16"/>
                                <w:szCs w:val="16"/>
                              </w:rPr>
                              <w:t xml:space="preserve">SR Energy investerar i förnybar energi för att säkra en hållbar energiförsörjning. </w:t>
                            </w:r>
                          </w:p>
                          <w:p w14:paraId="717A202F" w14:textId="77777777" w:rsidR="003D4C9D" w:rsidRDefault="003D4C9D" w:rsidP="003D4C9D">
                            <w:pPr>
                              <w:autoSpaceDE w:val="0"/>
                              <w:autoSpaceDN w:val="0"/>
                              <w:adjustRightInd w:val="0"/>
                              <w:ind w:left="567"/>
                              <w:jc w:val="both"/>
                              <w:rPr>
                                <w:rFonts w:ascii="ApercuPro" w:hAnsi="ApercuPro" w:cs="Apercu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percuPro" w:hAnsi="ApercuPro" w:cs="ApercuPro"/>
                                <w:sz w:val="16"/>
                                <w:szCs w:val="16"/>
                              </w:rPr>
                              <w:t xml:space="preserve">Bolaget projekterar, bygger och förvaltar effektiva vindparker för ett långsiktigt ägande. </w:t>
                            </w:r>
                          </w:p>
                          <w:p w14:paraId="7531ABB9" w14:textId="77777777" w:rsidR="003D4C9D" w:rsidRDefault="003D4C9D" w:rsidP="003D4C9D">
                            <w:pPr>
                              <w:autoSpaceDE w:val="0"/>
                              <w:autoSpaceDN w:val="0"/>
                              <w:adjustRightInd w:val="0"/>
                              <w:ind w:left="567"/>
                              <w:jc w:val="both"/>
                              <w:rPr>
                                <w:rFonts w:ascii="ApercuPro" w:hAnsi="ApercuPro" w:cs="Apercu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percuPro" w:hAnsi="ApercuPro" w:cs="ApercuPro"/>
                                <w:sz w:val="16"/>
                                <w:szCs w:val="16"/>
                              </w:rPr>
                              <w:t>Med en årlig produktion av 2 TWh bidrar bolaget till en hållbar energiförsörjning i södra</w:t>
                            </w:r>
                          </w:p>
                          <w:p w14:paraId="0D95D3C4" w14:textId="77777777" w:rsidR="003D4C9D" w:rsidRDefault="003D4C9D" w:rsidP="003D4C9D">
                            <w:pPr>
                              <w:autoSpaceDE w:val="0"/>
                              <w:autoSpaceDN w:val="0"/>
                              <w:adjustRightInd w:val="0"/>
                              <w:ind w:left="567"/>
                              <w:jc w:val="both"/>
                              <w:rPr>
                                <w:rFonts w:ascii="ApercuPro" w:hAnsi="ApercuPro" w:cs="Apercu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percuPro" w:hAnsi="ApercuPro" w:cs="ApercuPro"/>
                                <w:sz w:val="16"/>
                                <w:szCs w:val="16"/>
                              </w:rPr>
                              <w:t>Sverige där behovet av energi är som störst.</w:t>
                            </w:r>
                          </w:p>
                          <w:p w14:paraId="47E9CDE9" w14:textId="77777777" w:rsidR="003D4C9D" w:rsidRPr="003D4C9D" w:rsidRDefault="003D4C9D" w:rsidP="003D4C9D">
                            <w:pPr>
                              <w:autoSpaceDE w:val="0"/>
                              <w:autoSpaceDN w:val="0"/>
                              <w:adjustRightInd w:val="0"/>
                              <w:ind w:left="567"/>
                              <w:jc w:val="both"/>
                              <w:rPr>
                                <w:rFonts w:ascii="ApercuPro" w:hAnsi="ApercuPro" w:cs="Apercu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percuPro" w:hAnsi="ApercuPro" w:cs="ApercuPro"/>
                                <w:sz w:val="16"/>
                                <w:szCs w:val="16"/>
                              </w:rPr>
                              <w:t xml:space="preserve">SR Energy ägs av AMF, Alecta, KLP och Stena </w:t>
                            </w:r>
                            <w:proofErr w:type="spellStart"/>
                            <w:r>
                              <w:rPr>
                                <w:rFonts w:ascii="ApercuPro" w:hAnsi="ApercuPro" w:cs="ApercuPro"/>
                                <w:sz w:val="16"/>
                                <w:szCs w:val="16"/>
                              </w:rPr>
                              <w:t>Adactum</w:t>
                            </w:r>
                            <w:proofErr w:type="spellEnd"/>
                            <w:r>
                              <w:rPr>
                                <w:rFonts w:ascii="ApercuPro" w:hAnsi="ApercuPro" w:cs="ApercuPro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percuPro" w:hAnsi="ApercuPro" w:cs="ApercuPro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percuPro" w:hAnsi="ApercuPro" w:cs="ApercuPro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percuPro" w:hAnsi="ApercuPro" w:cs="ApercuPro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percuPro" w:hAnsi="ApercuPro" w:cs="ApercuPro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percuPro-Bold" w:hAnsi="ApercuPro-Bold" w:cs="ApercuPro-Bold"/>
                                <w:b/>
                                <w:bCs/>
                                <w:sz w:val="16"/>
                                <w:szCs w:val="16"/>
                              </w:rPr>
                              <w:t>www.srenergy.se</w:t>
                            </w:r>
                          </w:p>
                          <w:p w14:paraId="6F8D36F6" w14:textId="77777777" w:rsidR="003D4C9D" w:rsidRDefault="003D4C9D" w:rsidP="003D4C9D">
                            <w:pPr>
                              <w:autoSpaceDE w:val="0"/>
                              <w:autoSpaceDN w:val="0"/>
                              <w:adjustRightInd w:val="0"/>
                              <w:ind w:left="567"/>
                              <w:jc w:val="both"/>
                              <w:rPr>
                                <w:rFonts w:ascii="ApercuPro" w:hAnsi="ApercuPro" w:cs="ApercuPro"/>
                                <w:sz w:val="16"/>
                                <w:szCs w:val="16"/>
                              </w:rPr>
                            </w:pPr>
                          </w:p>
                          <w:p w14:paraId="17827AF9" w14:textId="77777777" w:rsidR="003D4C9D" w:rsidRPr="003D4C9D" w:rsidRDefault="003D4C9D" w:rsidP="003D4C9D">
                            <w:pPr>
                              <w:autoSpaceDE w:val="0"/>
                              <w:autoSpaceDN w:val="0"/>
                              <w:adjustRightInd w:val="0"/>
                              <w:ind w:left="567"/>
                              <w:jc w:val="both"/>
                              <w:rPr>
                                <w:rFonts w:ascii="ApercuPro" w:hAnsi="ApercuPro" w:cs="Apercu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percuPro" w:hAnsi="ApercuPro" w:cs="ApercuPro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percuPro" w:hAnsi="ApercuPro" w:cs="ApercuPro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percuPro" w:hAnsi="ApercuPro" w:cs="ApercuPro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8AF98" id="Rectangle 1" o:spid="_x0000_s1026" style="position:absolute;margin-left:544.9pt;margin-top:15.9pt;width:596.1pt;height:135.5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" fillcolor="#222822" strokecolor="#222822" strokeweight="1pt">
                <v:textbox>
                  <w:txbxContent>
                    <w:p w14:paraId="1C20CFB0" w14:textId="77777777" w:rsidR="003D4C9D" w:rsidRDefault="003D4C9D" w:rsidP="003D4C9D">
                      <w:pPr>
                        <w:autoSpaceDE w:val="0"/>
                        <w:autoSpaceDN w:val="0"/>
                        <w:adjustRightInd w:val="0"/>
                        <w:ind w:firstLine="567"/>
                        <w:jc w:val="both"/>
                        <w:rPr>
                          <w:rFonts w:ascii="ApercuPro" w:hAnsi="ApercuPro" w:cs="ApercuPro"/>
                          <w:b/>
                          <w:bCs/>
                          <w:sz w:val="16"/>
                          <w:szCs w:val="16"/>
                        </w:rPr>
                      </w:pPr>
                      <w:r w:rsidRPr="003D4C9D">
                        <w:rPr>
                          <w:rFonts w:ascii="ApercuPro" w:hAnsi="ApercuPro" w:cs="ApercuPro"/>
                          <w:b/>
                          <w:bCs/>
                          <w:sz w:val="16"/>
                          <w:szCs w:val="16"/>
                        </w:rPr>
                        <w:t>Om SR Energy</w:t>
                      </w:r>
                    </w:p>
                    <w:p w14:paraId="31CC582C" w14:textId="77777777" w:rsidR="003D4C9D" w:rsidRPr="003D4C9D" w:rsidRDefault="003D4C9D" w:rsidP="003D4C9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percuPro" w:hAnsi="ApercuPro" w:cs="ApercuPro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75F6389" w14:textId="77777777" w:rsidR="003D4C9D" w:rsidRDefault="003D4C9D" w:rsidP="003D4C9D">
                      <w:pPr>
                        <w:autoSpaceDE w:val="0"/>
                        <w:autoSpaceDN w:val="0"/>
                        <w:adjustRightInd w:val="0"/>
                        <w:ind w:left="567"/>
                        <w:jc w:val="both"/>
                        <w:rPr>
                          <w:rFonts w:ascii="ApercuPro" w:hAnsi="ApercuPro" w:cs="ApercuPro"/>
                          <w:sz w:val="16"/>
                          <w:szCs w:val="16"/>
                        </w:rPr>
                      </w:pPr>
                      <w:r>
                        <w:rPr>
                          <w:rFonts w:ascii="ApercuPro" w:hAnsi="ApercuPro" w:cs="ApercuPro"/>
                          <w:sz w:val="16"/>
                          <w:szCs w:val="16"/>
                        </w:rPr>
                        <w:t xml:space="preserve">SR Energy investerar i förnybar energi för att säkra en hållbar energiförsörjning. </w:t>
                      </w:r>
                    </w:p>
                    <w:p w14:paraId="717A202F" w14:textId="77777777" w:rsidR="003D4C9D" w:rsidRDefault="003D4C9D" w:rsidP="003D4C9D">
                      <w:pPr>
                        <w:autoSpaceDE w:val="0"/>
                        <w:autoSpaceDN w:val="0"/>
                        <w:adjustRightInd w:val="0"/>
                        <w:ind w:left="567"/>
                        <w:jc w:val="both"/>
                        <w:rPr>
                          <w:rFonts w:ascii="ApercuPro" w:hAnsi="ApercuPro" w:cs="ApercuPro"/>
                          <w:sz w:val="16"/>
                          <w:szCs w:val="16"/>
                        </w:rPr>
                      </w:pPr>
                      <w:r>
                        <w:rPr>
                          <w:rFonts w:ascii="ApercuPro" w:hAnsi="ApercuPro" w:cs="ApercuPro"/>
                          <w:sz w:val="16"/>
                          <w:szCs w:val="16"/>
                        </w:rPr>
                        <w:t xml:space="preserve">Bolaget projekterar, bygger och förvaltar effektiva vindparker för ett långsiktigt ägande. </w:t>
                      </w:r>
                    </w:p>
                    <w:p w14:paraId="7531ABB9" w14:textId="77777777" w:rsidR="003D4C9D" w:rsidRDefault="003D4C9D" w:rsidP="003D4C9D">
                      <w:pPr>
                        <w:autoSpaceDE w:val="0"/>
                        <w:autoSpaceDN w:val="0"/>
                        <w:adjustRightInd w:val="0"/>
                        <w:ind w:left="567"/>
                        <w:jc w:val="both"/>
                        <w:rPr>
                          <w:rFonts w:ascii="ApercuPro" w:hAnsi="ApercuPro" w:cs="ApercuPro"/>
                          <w:sz w:val="16"/>
                          <w:szCs w:val="16"/>
                        </w:rPr>
                      </w:pPr>
                      <w:r>
                        <w:rPr>
                          <w:rFonts w:ascii="ApercuPro" w:hAnsi="ApercuPro" w:cs="ApercuPro"/>
                          <w:sz w:val="16"/>
                          <w:szCs w:val="16"/>
                        </w:rPr>
                        <w:t>Med en årlig produktion av 2 TWh bidrar bolaget till en hållbar energiförsörjning i södra</w:t>
                      </w:r>
                    </w:p>
                    <w:p w14:paraId="0D95D3C4" w14:textId="77777777" w:rsidR="003D4C9D" w:rsidRDefault="003D4C9D" w:rsidP="003D4C9D">
                      <w:pPr>
                        <w:autoSpaceDE w:val="0"/>
                        <w:autoSpaceDN w:val="0"/>
                        <w:adjustRightInd w:val="0"/>
                        <w:ind w:left="567"/>
                        <w:jc w:val="both"/>
                        <w:rPr>
                          <w:rFonts w:ascii="ApercuPro" w:hAnsi="ApercuPro" w:cs="ApercuPro"/>
                          <w:sz w:val="16"/>
                          <w:szCs w:val="16"/>
                        </w:rPr>
                      </w:pPr>
                      <w:r>
                        <w:rPr>
                          <w:rFonts w:ascii="ApercuPro" w:hAnsi="ApercuPro" w:cs="ApercuPro"/>
                          <w:sz w:val="16"/>
                          <w:szCs w:val="16"/>
                        </w:rPr>
                        <w:t>Sverige där behovet av energi är som störst.</w:t>
                      </w:r>
                    </w:p>
                    <w:p w14:paraId="47E9CDE9" w14:textId="77777777" w:rsidR="003D4C9D" w:rsidRPr="003D4C9D" w:rsidRDefault="003D4C9D" w:rsidP="003D4C9D">
                      <w:pPr>
                        <w:autoSpaceDE w:val="0"/>
                        <w:autoSpaceDN w:val="0"/>
                        <w:adjustRightInd w:val="0"/>
                        <w:ind w:left="567"/>
                        <w:jc w:val="both"/>
                        <w:rPr>
                          <w:rFonts w:ascii="ApercuPro" w:hAnsi="ApercuPro" w:cs="ApercuPro"/>
                          <w:sz w:val="16"/>
                          <w:szCs w:val="16"/>
                        </w:rPr>
                      </w:pPr>
                      <w:r>
                        <w:rPr>
                          <w:rFonts w:ascii="ApercuPro" w:hAnsi="ApercuPro" w:cs="ApercuPro"/>
                          <w:sz w:val="16"/>
                          <w:szCs w:val="16"/>
                        </w:rPr>
                        <w:t>SR Energy ägs av AMF, Alecta, KLP och Stena Adactum.</w:t>
                      </w:r>
                      <w:r>
                        <w:rPr>
                          <w:rFonts w:ascii="ApercuPro" w:hAnsi="ApercuPro" w:cs="ApercuPro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percuPro" w:hAnsi="ApercuPro" w:cs="ApercuPro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percuPro" w:hAnsi="ApercuPro" w:cs="ApercuPro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percuPro" w:hAnsi="ApercuPro" w:cs="ApercuPro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percuPro-Bold" w:hAnsi="ApercuPro-Bold" w:cs="ApercuPro-Bold"/>
                          <w:b/>
                          <w:bCs/>
                          <w:sz w:val="16"/>
                          <w:szCs w:val="16"/>
                        </w:rPr>
                        <w:t>www.srenergy.se</w:t>
                      </w:r>
                    </w:p>
                    <w:p w14:paraId="6F8D36F6" w14:textId="77777777" w:rsidR="003D4C9D" w:rsidRDefault="003D4C9D" w:rsidP="003D4C9D">
                      <w:pPr>
                        <w:autoSpaceDE w:val="0"/>
                        <w:autoSpaceDN w:val="0"/>
                        <w:adjustRightInd w:val="0"/>
                        <w:ind w:left="567"/>
                        <w:jc w:val="both"/>
                        <w:rPr>
                          <w:rFonts w:ascii="ApercuPro" w:hAnsi="ApercuPro" w:cs="ApercuPro"/>
                          <w:sz w:val="16"/>
                          <w:szCs w:val="16"/>
                        </w:rPr>
                      </w:pPr>
                    </w:p>
                    <w:p w14:paraId="17827AF9" w14:textId="77777777" w:rsidR="003D4C9D" w:rsidRPr="003D4C9D" w:rsidRDefault="003D4C9D" w:rsidP="003D4C9D">
                      <w:pPr>
                        <w:autoSpaceDE w:val="0"/>
                        <w:autoSpaceDN w:val="0"/>
                        <w:adjustRightInd w:val="0"/>
                        <w:ind w:left="567"/>
                        <w:jc w:val="both"/>
                        <w:rPr>
                          <w:rFonts w:ascii="ApercuPro" w:hAnsi="ApercuPro" w:cs="ApercuPro"/>
                          <w:sz w:val="16"/>
                          <w:szCs w:val="16"/>
                        </w:rPr>
                      </w:pPr>
                      <w:r>
                        <w:rPr>
                          <w:rFonts w:ascii="ApercuPro" w:hAnsi="ApercuPro" w:cs="ApercuPro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percuPro" w:hAnsi="ApercuPro" w:cs="ApercuPro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percuPro" w:hAnsi="ApercuPro" w:cs="ApercuPro"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D3A4868" w14:textId="1D92F606" w:rsidR="00875A31" w:rsidRDefault="001A5872" w:rsidP="003D4C9D">
      <w:pPr>
        <w:ind w:right="526"/>
      </w:pPr>
    </w:p>
    <w:sectPr w:rsidR="00875A31" w:rsidSect="003D4C9D">
      <w:headerReference w:type="default" r:id="rId12"/>
      <w:footerReference w:type="even" r:id="rId13"/>
      <w:footerReference w:type="default" r:id="rId14"/>
      <w:pgSz w:w="11900" w:h="16840"/>
      <w:pgMar w:top="1440" w:right="985" w:bottom="1440" w:left="1080" w:header="567" w:footer="7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7B665" w14:textId="77777777" w:rsidR="007952C2" w:rsidRDefault="007952C2" w:rsidP="006229D3">
      <w:r>
        <w:separator/>
      </w:r>
    </w:p>
  </w:endnote>
  <w:endnote w:type="continuationSeparator" w:id="0">
    <w:p w14:paraId="03370B9F" w14:textId="77777777" w:rsidR="007952C2" w:rsidRDefault="007952C2" w:rsidP="006229D3">
      <w:r>
        <w:continuationSeparator/>
      </w:r>
    </w:p>
  </w:endnote>
  <w:endnote w:type="continuationNotice" w:id="1">
    <w:p w14:paraId="41BBA3D6" w14:textId="77777777" w:rsidR="007952C2" w:rsidRDefault="007952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ercuPro">
    <w:altName w:val="Calibri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percu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978771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8A67F4" w14:textId="77777777" w:rsidR="00BB7CB0" w:rsidRDefault="00BB7CB0" w:rsidP="00EA009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320507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C2EC7C" w14:textId="77777777" w:rsidR="00BB7CB0" w:rsidRDefault="00BB7CB0" w:rsidP="00BB7CB0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4F719A8" w14:textId="77777777" w:rsidR="00BB7CB0" w:rsidRDefault="00BB7CB0" w:rsidP="00BB7CB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8AD41" w14:textId="77777777" w:rsidR="00BB7CB0" w:rsidRDefault="00BB7CB0" w:rsidP="00BB7CB0">
    <w:pPr>
      <w:pStyle w:val="Footer"/>
      <w:ind w:right="360"/>
      <w:jc w:val="right"/>
    </w:pPr>
  </w:p>
  <w:p w14:paraId="0F0B5B67" w14:textId="77777777" w:rsidR="00BB7CB0" w:rsidRDefault="00BB7C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60A7C" w14:textId="77777777" w:rsidR="007952C2" w:rsidRDefault="007952C2" w:rsidP="006229D3">
      <w:r>
        <w:separator/>
      </w:r>
    </w:p>
  </w:footnote>
  <w:footnote w:type="continuationSeparator" w:id="0">
    <w:p w14:paraId="3C72EFA7" w14:textId="77777777" w:rsidR="007952C2" w:rsidRDefault="007952C2" w:rsidP="006229D3">
      <w:r>
        <w:continuationSeparator/>
      </w:r>
    </w:p>
  </w:footnote>
  <w:footnote w:type="continuationNotice" w:id="1">
    <w:p w14:paraId="35CB36D1" w14:textId="77777777" w:rsidR="007952C2" w:rsidRDefault="007952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49676" w14:textId="77777777" w:rsidR="006229D3" w:rsidRPr="00BB7CB0" w:rsidRDefault="005F3C85" w:rsidP="00F9021D">
    <w:pPr>
      <w:pStyle w:val="Title"/>
      <w:ind w:right="425"/>
      <w:rPr>
        <w:color w:val="3F4A3F" w:themeColor="text1" w:themeTint="D9"/>
        <w:sz w:val="20"/>
        <w:szCs w:val="20"/>
      </w:rPr>
    </w:pPr>
    <w:r>
      <w:rPr>
        <w:b w:val="0"/>
        <w:bCs/>
        <w:noProof/>
        <w:color w:val="3F4A3F" w:themeColor="text1" w:themeTint="D9"/>
        <w:sz w:val="20"/>
        <w:szCs w:val="20"/>
      </w:rPr>
      <w:drawing>
        <wp:inline distT="0" distB="0" distL="0" distR="0" wp14:anchorId="121904E4" wp14:editId="64DD62B6">
          <wp:extent cx="1330036" cy="443345"/>
          <wp:effectExtent l="0" t="0" r="3810" b="1270"/>
          <wp:docPr id="24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425" cy="454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229D3">
      <w:rPr>
        <w:sz w:val="16"/>
        <w:szCs w:val="16"/>
      </w:rPr>
      <w:tab/>
    </w:r>
    <w:r w:rsidR="006229D3">
      <w:rPr>
        <w:sz w:val="16"/>
        <w:szCs w:val="16"/>
      </w:rPr>
      <w:tab/>
    </w:r>
    <w:r w:rsidR="00F9021D">
      <w:rPr>
        <w:bCs/>
        <w:color w:val="3F4A3F" w:themeColor="text1" w:themeTint="D9"/>
        <w:sz w:val="20"/>
        <w:szCs w:val="20"/>
      </w:rPr>
      <w:tab/>
      <w:t xml:space="preserve">                     </w:t>
    </w:r>
    <w:r w:rsidR="00F9021D" w:rsidRPr="00F9021D">
      <w:rPr>
        <w:rFonts w:asciiTheme="minorHAnsi" w:eastAsiaTheme="minorHAnsi" w:hAnsiTheme="minorHAnsi" w:cstheme="minorBidi"/>
        <w:b w:val="0"/>
        <w:noProof/>
        <w:spacing w:val="0"/>
        <w:kern w:val="0"/>
        <w:sz w:val="20"/>
        <w:szCs w:val="20"/>
      </w:rPr>
      <w:t>PRESSMEDDELANDE FRÅN SR ENERGY</w:t>
    </w:r>
  </w:p>
  <w:p w14:paraId="08DD01D7" w14:textId="3FFE5FE1" w:rsidR="00BB7CB0" w:rsidRPr="00BB7CB0" w:rsidRDefault="00BB7CB0" w:rsidP="00BB7CB0">
    <w:pPr>
      <w:pStyle w:val="Header"/>
      <w:tabs>
        <w:tab w:val="clear" w:pos="9072"/>
        <w:tab w:val="right" w:pos="9066"/>
      </w:tabs>
      <w:ind w:left="-567" w:hanging="142"/>
      <w:rPr>
        <w:color w:val="3F4A3F" w:themeColor="text1" w:themeTint="D9"/>
        <w:sz w:val="20"/>
        <w:szCs w:val="20"/>
      </w:rPr>
    </w:pPr>
    <w:r w:rsidRPr="00BB7CB0">
      <w:rPr>
        <w:color w:val="3F4A3F" w:themeColor="text1" w:themeTint="D9"/>
        <w:sz w:val="20"/>
        <w:szCs w:val="20"/>
      </w:rPr>
      <w:tab/>
    </w:r>
    <w:r w:rsidRPr="00BB7CB0">
      <w:rPr>
        <w:color w:val="3F4A3F" w:themeColor="text1" w:themeTint="D9"/>
        <w:sz w:val="20"/>
        <w:szCs w:val="20"/>
      </w:rPr>
      <w:tab/>
    </w:r>
    <w:r w:rsidRPr="00BB7CB0">
      <w:rPr>
        <w:color w:val="3F4A3F" w:themeColor="text1" w:themeTint="D9"/>
        <w:sz w:val="20"/>
        <w:szCs w:val="20"/>
      </w:rPr>
      <w:tab/>
    </w:r>
    <w:r w:rsidR="001F2F4F" w:rsidRPr="006E4DC6">
      <w:rPr>
        <w:sz w:val="20"/>
        <w:szCs w:val="20"/>
      </w:rPr>
      <w:fldChar w:fldCharType="begin"/>
    </w:r>
    <w:r w:rsidR="001F2F4F" w:rsidRPr="006E4DC6">
      <w:rPr>
        <w:sz w:val="20"/>
        <w:szCs w:val="20"/>
      </w:rPr>
      <w:instrText xml:space="preserve"> TIME \@ "d MMMM yyyy" </w:instrText>
    </w:r>
    <w:r w:rsidR="001F2F4F" w:rsidRPr="006E4DC6">
      <w:rPr>
        <w:sz w:val="20"/>
        <w:szCs w:val="20"/>
      </w:rPr>
      <w:fldChar w:fldCharType="separate"/>
    </w:r>
    <w:r w:rsidR="001A5872">
      <w:rPr>
        <w:noProof/>
        <w:sz w:val="20"/>
        <w:szCs w:val="20"/>
      </w:rPr>
      <w:t>29 september 2023</w:t>
    </w:r>
    <w:r w:rsidR="001F2F4F" w:rsidRPr="006E4DC6">
      <w:rPr>
        <w:sz w:val="20"/>
        <w:szCs w:val="20"/>
      </w:rPr>
      <w:fldChar w:fldCharType="end"/>
    </w:r>
  </w:p>
  <w:p w14:paraId="219C47D6" w14:textId="77777777" w:rsidR="006229D3" w:rsidRPr="006229D3" w:rsidRDefault="006229D3" w:rsidP="006229D3">
    <w:pPr>
      <w:pStyle w:val="Header"/>
      <w:ind w:hanging="709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E0281"/>
    <w:multiLevelType w:val="multilevel"/>
    <w:tmpl w:val="964C7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13679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565"/>
    <w:rsid w:val="00083902"/>
    <w:rsid w:val="000B6DAE"/>
    <w:rsid w:val="00167D4D"/>
    <w:rsid w:val="001A5872"/>
    <w:rsid w:val="001E1F1B"/>
    <w:rsid w:val="001F2F4F"/>
    <w:rsid w:val="002F0187"/>
    <w:rsid w:val="00377D37"/>
    <w:rsid w:val="003C40AC"/>
    <w:rsid w:val="003D4C9D"/>
    <w:rsid w:val="00573240"/>
    <w:rsid w:val="00597438"/>
    <w:rsid w:val="005F3C85"/>
    <w:rsid w:val="006229D3"/>
    <w:rsid w:val="0067513B"/>
    <w:rsid w:val="006A05F1"/>
    <w:rsid w:val="006F20FC"/>
    <w:rsid w:val="00734BA8"/>
    <w:rsid w:val="00765975"/>
    <w:rsid w:val="0078327C"/>
    <w:rsid w:val="007952C2"/>
    <w:rsid w:val="008213CF"/>
    <w:rsid w:val="008720D4"/>
    <w:rsid w:val="00904565"/>
    <w:rsid w:val="00923E2B"/>
    <w:rsid w:val="00A51C16"/>
    <w:rsid w:val="00B05314"/>
    <w:rsid w:val="00B17E71"/>
    <w:rsid w:val="00B30B75"/>
    <w:rsid w:val="00B31FE7"/>
    <w:rsid w:val="00B3627C"/>
    <w:rsid w:val="00B46F33"/>
    <w:rsid w:val="00B6326B"/>
    <w:rsid w:val="00B91DD7"/>
    <w:rsid w:val="00BB6059"/>
    <w:rsid w:val="00BB7CB0"/>
    <w:rsid w:val="00C43A94"/>
    <w:rsid w:val="00CB2E5B"/>
    <w:rsid w:val="00CC464E"/>
    <w:rsid w:val="00D053D7"/>
    <w:rsid w:val="00D331CF"/>
    <w:rsid w:val="00D47B0A"/>
    <w:rsid w:val="00D87D64"/>
    <w:rsid w:val="00DA6200"/>
    <w:rsid w:val="00E34F14"/>
    <w:rsid w:val="00E77E34"/>
    <w:rsid w:val="00EB1C0D"/>
    <w:rsid w:val="00F23660"/>
    <w:rsid w:val="00F61A7A"/>
    <w:rsid w:val="00F9021D"/>
    <w:rsid w:val="00FE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188426"/>
  <w15:chartTrackingRefBased/>
  <w15:docId w15:val="{B6BF0DFC-95D5-4DFC-86F7-4110C2A2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3E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487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E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4874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4C9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46226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29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9D3"/>
  </w:style>
  <w:style w:type="paragraph" w:styleId="Footer">
    <w:name w:val="footer"/>
    <w:basedOn w:val="Normal"/>
    <w:link w:val="FooterChar"/>
    <w:uiPriority w:val="99"/>
    <w:unhideWhenUsed/>
    <w:rsid w:val="006229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9D3"/>
  </w:style>
  <w:style w:type="character" w:styleId="PageNumber">
    <w:name w:val="page number"/>
    <w:basedOn w:val="DefaultParagraphFont"/>
    <w:uiPriority w:val="99"/>
    <w:semiHidden/>
    <w:unhideWhenUsed/>
    <w:rsid w:val="00BB7CB0"/>
  </w:style>
  <w:style w:type="paragraph" w:styleId="NormalWeb">
    <w:name w:val="Normal (Web)"/>
    <w:basedOn w:val="Normal"/>
    <w:uiPriority w:val="99"/>
    <w:semiHidden/>
    <w:unhideWhenUsed/>
    <w:rsid w:val="00BB7CB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paragraph" w:styleId="Title">
    <w:name w:val="Title"/>
    <w:basedOn w:val="Normal"/>
    <w:next w:val="Normal"/>
    <w:link w:val="TitleChar"/>
    <w:uiPriority w:val="10"/>
    <w:qFormat/>
    <w:rsid w:val="00BB7CB0"/>
    <w:pPr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7CB0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3E2B"/>
    <w:pPr>
      <w:numPr>
        <w:ilvl w:val="1"/>
      </w:numPr>
      <w:spacing w:after="160"/>
    </w:pPr>
    <w:rPr>
      <w:rFonts w:eastAsiaTheme="minorEastAsia"/>
      <w:b/>
      <w:color w:val="3F4A3F" w:themeColor="text1" w:themeTint="D9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23E2B"/>
    <w:rPr>
      <w:rFonts w:eastAsiaTheme="minorEastAsia"/>
      <w:b/>
      <w:color w:val="3F4A3F" w:themeColor="text1" w:themeTint="D9"/>
      <w:spacing w:val="15"/>
      <w:szCs w:val="22"/>
    </w:rPr>
  </w:style>
  <w:style w:type="character" w:styleId="Strong">
    <w:name w:val="Strong"/>
    <w:basedOn w:val="DefaultParagraphFont"/>
    <w:uiPriority w:val="22"/>
    <w:qFormat/>
    <w:rsid w:val="00BB7CB0"/>
    <w:rPr>
      <w:rFonts w:asciiTheme="minorHAnsi" w:hAnsiTheme="minorHAnsi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23E2B"/>
    <w:rPr>
      <w:rFonts w:asciiTheme="majorHAnsi" w:eastAsiaTheme="majorEastAsia" w:hAnsiTheme="majorHAnsi" w:cstheme="majorBidi"/>
      <w:color w:val="00487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23E2B"/>
    <w:rPr>
      <w:rFonts w:asciiTheme="majorHAnsi" w:eastAsiaTheme="majorEastAsia" w:hAnsiTheme="majorHAnsi" w:cstheme="majorBidi"/>
      <w:color w:val="004874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A51C16"/>
    <w:rPr>
      <w:i/>
      <w:iCs/>
      <w:color w:val="546354" w:themeColor="text1" w:themeTint="BF"/>
    </w:rPr>
  </w:style>
  <w:style w:type="character" w:styleId="Emphasis">
    <w:name w:val="Emphasis"/>
    <w:basedOn w:val="DefaultParagraphFont"/>
    <w:uiPriority w:val="20"/>
    <w:qFormat/>
    <w:rsid w:val="00A51C16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923E2B"/>
    <w:rPr>
      <w:i/>
      <w:iCs/>
      <w:color w:val="00487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3E2B"/>
    <w:pPr>
      <w:pBdr>
        <w:top w:val="single" w:sz="4" w:space="10" w:color="8ABD56" w:themeColor="accent1"/>
        <w:bottom w:val="single" w:sz="4" w:space="10" w:color="8ABD56" w:themeColor="accent1"/>
      </w:pBdr>
      <w:spacing w:before="360" w:after="360"/>
      <w:ind w:left="864" w:right="864"/>
      <w:jc w:val="center"/>
    </w:pPr>
    <w:rPr>
      <w:i/>
      <w:iCs/>
      <w:color w:val="00487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3E2B"/>
    <w:rPr>
      <w:i/>
      <w:iCs/>
      <w:color w:val="004874"/>
    </w:rPr>
  </w:style>
  <w:style w:type="character" w:styleId="IntenseReference">
    <w:name w:val="Intense Reference"/>
    <w:basedOn w:val="DefaultParagraphFont"/>
    <w:uiPriority w:val="32"/>
    <w:qFormat/>
    <w:rsid w:val="00923E2B"/>
    <w:rPr>
      <w:b/>
      <w:bCs/>
      <w:smallCaps/>
      <w:color w:val="004874"/>
      <w:spacing w:val="5"/>
    </w:rPr>
  </w:style>
  <w:style w:type="character" w:styleId="Hyperlink">
    <w:name w:val="Hyperlink"/>
    <w:basedOn w:val="DefaultParagraphFont"/>
    <w:uiPriority w:val="99"/>
    <w:unhideWhenUsed/>
    <w:rsid w:val="003D4C9D"/>
    <w:rPr>
      <w:color w:val="8ABD5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4C9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D4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3D4C9D"/>
    <w:rPr>
      <w:rFonts w:asciiTheme="majorHAnsi" w:eastAsiaTheme="majorEastAsia" w:hAnsiTheme="majorHAnsi" w:cstheme="majorBidi"/>
      <w:color w:val="446226" w:themeColor="accent1" w:themeShade="7F"/>
    </w:rPr>
  </w:style>
  <w:style w:type="paragraph" w:styleId="Caption">
    <w:name w:val="caption"/>
    <w:basedOn w:val="Normal"/>
    <w:next w:val="Normal"/>
    <w:uiPriority w:val="35"/>
    <w:unhideWhenUsed/>
    <w:qFormat/>
    <w:rsid w:val="00B3627C"/>
    <w:pPr>
      <w:spacing w:after="200"/>
    </w:pPr>
    <w:rPr>
      <w:i/>
      <w:iCs/>
      <w:color w:val="515751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inse\OneDrive%20-%20Stena\Bolaget\Press\Mall%20PM.dotx" TargetMode="External"/></Relationships>
</file>

<file path=word/theme/theme1.xml><?xml version="1.0" encoding="utf-8"?>
<a:theme xmlns:a="http://schemas.openxmlformats.org/drawingml/2006/main" name="Office-tema">
  <a:themeElements>
    <a:clrScheme name="Stena Renewable">
      <a:dk1>
        <a:srgbClr val="222822"/>
      </a:dk1>
      <a:lt1>
        <a:srgbClr val="FFFFFF"/>
      </a:lt1>
      <a:dk2>
        <a:srgbClr val="515751"/>
      </a:dk2>
      <a:lt2>
        <a:srgbClr val="F5F6F5"/>
      </a:lt2>
      <a:accent1>
        <a:srgbClr val="8ABD56"/>
      </a:accent1>
      <a:accent2>
        <a:srgbClr val="D76F60"/>
      </a:accent2>
      <a:accent3>
        <a:srgbClr val="4B7196"/>
      </a:accent3>
      <a:accent4>
        <a:srgbClr val="5FA831"/>
      </a:accent4>
      <a:accent5>
        <a:srgbClr val="C03A33"/>
      </a:accent5>
      <a:accent6>
        <a:srgbClr val="034773"/>
      </a:accent6>
      <a:hlink>
        <a:srgbClr val="8ABD56"/>
      </a:hlink>
      <a:folHlink>
        <a:srgbClr val="4B719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C90D2E8BBE0646B81136CF91175637" ma:contentTypeVersion="14" ma:contentTypeDescription="Create a new document." ma:contentTypeScope="" ma:versionID="77c2ba3dcaeba56bc9bb3546b5a08627">
  <xsd:schema xmlns:xsd="http://www.w3.org/2001/XMLSchema" xmlns:xs="http://www.w3.org/2001/XMLSchema" xmlns:p="http://schemas.microsoft.com/office/2006/metadata/properties" xmlns:ns2="c1dc102d-1cfe-412c-971f-374669679307" xmlns:ns3="4ed528d5-bf3b-4659-931e-3a2103b83b6d" targetNamespace="http://schemas.microsoft.com/office/2006/metadata/properties" ma:root="true" ma:fieldsID="cc4ea70e264c81533c7563ecb8976b62" ns2:_="" ns3:_="">
    <xsd:import namespace="c1dc102d-1cfe-412c-971f-374669679307"/>
    <xsd:import namespace="4ed528d5-bf3b-4659-931e-3a2103b83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dc102d-1cfe-412c-971f-3746696793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97f4a7a-2832-4f65-8d0d-16d70c0f63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528d5-bf3b-4659-931e-3a2103b83b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500f70c-cf88-42ff-a978-9afd10cb0a4d}" ma:internalName="TaxCatchAll" ma:showField="CatchAllData" ma:web="4ed528d5-bf3b-4659-931e-3a2103b83b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dc102d-1cfe-412c-971f-374669679307">
      <Terms xmlns="http://schemas.microsoft.com/office/infopath/2007/PartnerControls"/>
    </lcf76f155ced4ddcb4097134ff3c332f>
    <TaxCatchAll xmlns="4ed528d5-bf3b-4659-931e-3a2103b83b6d" xsi:nil="true"/>
  </documentManagement>
</p:properties>
</file>

<file path=customXml/itemProps1.xml><?xml version="1.0" encoding="utf-8"?>
<ds:datastoreItem xmlns:ds="http://schemas.openxmlformats.org/officeDocument/2006/customXml" ds:itemID="{9DAEA5D2-EEC6-4571-91FE-426133FB12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251933-4621-4D56-8EFD-DC326B5C09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dc102d-1cfe-412c-971f-374669679307"/>
    <ds:schemaRef ds:uri="4ed528d5-bf3b-4659-931e-3a2103b83b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D87E44-EE90-4E97-995E-CBC8957EBAE4}">
  <ds:schemaRefs>
    <ds:schemaRef ds:uri="http://schemas.microsoft.com/office/2006/metadata/properties"/>
    <ds:schemaRef ds:uri="http://schemas.microsoft.com/office/infopath/2007/PartnerControls"/>
    <ds:schemaRef ds:uri="c1dc102d-1cfe-412c-971f-374669679307"/>
    <ds:schemaRef ds:uri="4ed528d5-bf3b-4659-931e-3a2103b83b6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PM.dotx</Template>
  <TotalTime>40</TotalTime>
  <Pages>1</Pages>
  <Words>228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Serrander, Malin</dc:creator>
  <cp:keywords/>
  <dc:description/>
  <cp:lastModifiedBy>Serrander, Malin</cp:lastModifiedBy>
  <cp:revision>13</cp:revision>
  <cp:lastPrinted>2022-12-19T13:12:00Z</cp:lastPrinted>
  <dcterms:created xsi:type="dcterms:W3CDTF">2023-09-28T11:54:00Z</dcterms:created>
  <dcterms:modified xsi:type="dcterms:W3CDTF">2023-09-29T10:46:00Z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0x010100D0C90D2E8BBE0646B81136CF91175637</vt:lpwstr>
  </property>
  <property fmtid="{D5CDD505-2E9C-101B-9397-08002B2CF9AE}" pid="3" name="Länk">
    <vt:lpwstr>, </vt:lpwstr>
  </property>
  <property fmtid="{D5CDD505-2E9C-101B-9397-08002B2CF9AE}" pid="4" name="MediaServiceImageTags">
    <vt:lpwstr/>
  </property>
</Properties>
</file>