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43EB1" w14:textId="77777777" w:rsidR="00F9021D" w:rsidRPr="005765A0" w:rsidRDefault="00F9021D" w:rsidP="003D4C9D">
      <w:pPr>
        <w:pStyle w:val="Title"/>
        <w:tabs>
          <w:tab w:val="left" w:pos="8931"/>
        </w:tabs>
        <w:ind w:right="425"/>
        <w:rPr>
          <w:color w:val="181818"/>
        </w:rPr>
      </w:pPr>
    </w:p>
    <w:p w14:paraId="2DE5DC07" w14:textId="75557742" w:rsidR="00A51C16" w:rsidRPr="005765A0" w:rsidRDefault="00A668D5" w:rsidP="00A668D5">
      <w:pPr>
        <w:rPr>
          <w:b/>
          <w:bCs/>
          <w:sz w:val="56"/>
          <w:szCs w:val="56"/>
        </w:rPr>
      </w:pPr>
      <w:r w:rsidRPr="005765A0">
        <w:rPr>
          <w:b/>
          <w:bCs/>
          <w:sz w:val="56"/>
          <w:szCs w:val="56"/>
        </w:rPr>
        <w:t xml:space="preserve">Invigning av Vindpark Dalarna - Sveriges första besökspark för vindkraft </w:t>
      </w:r>
    </w:p>
    <w:p w14:paraId="3319CC3E" w14:textId="47F8D306" w:rsidR="00C60011" w:rsidRPr="003D4C9D" w:rsidRDefault="00C60011" w:rsidP="003D4C9D">
      <w:pPr>
        <w:tabs>
          <w:tab w:val="left" w:pos="8931"/>
        </w:tabs>
        <w:ind w:right="567"/>
        <w:rPr>
          <w:rFonts w:ascii="Times New Roman" w:hAnsi="Times New Roman" w:cs="Times New Roman"/>
          <w:color w:val="181818"/>
          <w:lang w:eastAsia="sv-SE"/>
        </w:rPr>
      </w:pPr>
    </w:p>
    <w:p w14:paraId="307B5164" w14:textId="34BB216C" w:rsidR="00A668D5" w:rsidRDefault="00A668D5" w:rsidP="00A668D5">
      <w:pPr>
        <w:rPr>
          <w:b/>
          <w:bCs/>
          <w:sz w:val="22"/>
          <w:szCs w:val="22"/>
        </w:rPr>
      </w:pPr>
      <w:r>
        <w:rPr>
          <w:b/>
          <w:bCs/>
        </w:rPr>
        <w:t xml:space="preserve">Under </w:t>
      </w:r>
      <w:r w:rsidR="00EA09BB">
        <w:rPr>
          <w:b/>
          <w:bCs/>
        </w:rPr>
        <w:t>ons</w:t>
      </w:r>
      <w:r>
        <w:rPr>
          <w:b/>
          <w:bCs/>
        </w:rPr>
        <w:t xml:space="preserve">dagen samlades runt 100 personer, många av länets kommunpolitiker, näringslivs- och samhällsbyggnadschefer samt representanter från näringslivet, i Vindpark Dalarna. Där invigde landshövding Helena Höij och Birgitta </w:t>
      </w:r>
      <w:proofErr w:type="spellStart"/>
      <w:r>
        <w:rPr>
          <w:b/>
          <w:bCs/>
        </w:rPr>
        <w:t>Sacrédeus</w:t>
      </w:r>
      <w:proofErr w:type="spellEnd"/>
      <w:r>
        <w:rPr>
          <w:b/>
          <w:bCs/>
        </w:rPr>
        <w:t>, regionråd och ordförande i regionala utvecklingsnämnden, Region Dalarna den nya besöksparken.</w:t>
      </w:r>
    </w:p>
    <w:p w14:paraId="12A67912" w14:textId="77777777" w:rsidR="00A668D5" w:rsidRDefault="00A668D5" w:rsidP="00A668D5"/>
    <w:p w14:paraId="651DF9A8" w14:textId="77777777" w:rsidR="00A87BFD" w:rsidRDefault="00A87BFD" w:rsidP="001A4968"/>
    <w:p w14:paraId="110368F9" w14:textId="1458799A" w:rsidR="00A668D5" w:rsidRDefault="00A668D5" w:rsidP="001A4968">
      <w:r>
        <w:t>I besöksparken finns det möjlighet att uppleva vindkraft på nära håll, få en egen uppfattning om hur vindkraft påverkar människan och naturen, få en inblick i regionens framtida energibehov och lära mer om hur vindkraft kan bidra till en hållbar energiförsörjning i Dalarna.</w:t>
      </w:r>
    </w:p>
    <w:p w14:paraId="6D46E6C1" w14:textId="77777777" w:rsidR="00A87BFD" w:rsidRDefault="00A87BFD" w:rsidP="00A87BFD"/>
    <w:p w14:paraId="540F767E" w14:textId="402AC972" w:rsidR="00A87BFD" w:rsidRDefault="00A87BFD" w:rsidP="00A87BFD">
      <w:r w:rsidRPr="00A87BFD">
        <w:t>”Jag hoppas att många ska hitta hit och att parken kan bidra till kunskap och dialog för att få hela samhället delaktigt i det omställningsarbete, den gröna omställning vi tillsammans står inför”, sa Landshövding Helena Höij i sitt inledningstal.</w:t>
      </w:r>
    </w:p>
    <w:p w14:paraId="241213A2" w14:textId="77777777" w:rsidR="00E14F0D" w:rsidRDefault="00E14F0D" w:rsidP="00A87BFD"/>
    <w:p w14:paraId="099A279C" w14:textId="0CA266ED" w:rsidR="00E14F0D" w:rsidRDefault="00E14F0D" w:rsidP="00A87BFD">
      <w:r>
        <w:rPr>
          <w:noProof/>
          <w:color w:val="181818"/>
          <w:sz w:val="20"/>
          <w:szCs w:val="20"/>
          <w:lang w:val="da-DK"/>
        </w:rPr>
        <w:drawing>
          <wp:inline distT="0" distB="0" distL="0" distR="0" wp14:anchorId="43E54762" wp14:editId="6D37A89A">
            <wp:extent cx="4319778" cy="287985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78" cy="287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A0D3" w14:textId="706CDB74" w:rsidR="00E14F0D" w:rsidRPr="009678EC" w:rsidRDefault="00E14F0D" w:rsidP="00E14F0D">
      <w:pPr>
        <w:pStyle w:val="Caption"/>
        <w:jc w:val="both"/>
      </w:pPr>
      <w:r w:rsidRPr="009678EC">
        <w:t xml:space="preserve">Helena Höij, Landshövding Dalarna och Birgitta </w:t>
      </w:r>
      <w:proofErr w:type="spellStart"/>
      <w:r w:rsidRPr="009678EC">
        <w:t>Sacrédeus</w:t>
      </w:r>
      <w:proofErr w:type="spellEnd"/>
      <w:r w:rsidRPr="009678EC">
        <w:t xml:space="preserve">, </w:t>
      </w:r>
      <w:r>
        <w:t xml:space="preserve">regionråd och </w:t>
      </w:r>
      <w:r w:rsidRPr="009678EC">
        <w:t>ordförande i regionala utvecklingsnämnden, Region Dalarna</w:t>
      </w:r>
    </w:p>
    <w:p w14:paraId="5501F1F9" w14:textId="77777777" w:rsidR="00E14F0D" w:rsidRDefault="00E14F0D" w:rsidP="001A4968"/>
    <w:p w14:paraId="1859ACE5" w14:textId="77777777" w:rsidR="000B2B99" w:rsidRDefault="000B2B99" w:rsidP="000B2B99">
      <w:r>
        <w:t xml:space="preserve">Under invigningen delade Per Bondemark, vd på Maserfrakt, och Tobias Hansson, VD Hitachi Energy, med sig av sina respektive upplevelser av möjligheter och utmaningar i energiomställningen. Talade gjorde även Fredrik </w:t>
      </w:r>
      <w:proofErr w:type="spellStart"/>
      <w:r>
        <w:t>Svartengren</w:t>
      </w:r>
      <w:proofErr w:type="spellEnd"/>
      <w:r>
        <w:t xml:space="preserve">, enhetschef på Energimyndigheten. </w:t>
      </w:r>
    </w:p>
    <w:p w14:paraId="709B7EBB" w14:textId="77777777" w:rsidR="000B2B99" w:rsidRDefault="000B2B99" w:rsidP="001A4968"/>
    <w:p w14:paraId="352FDE61" w14:textId="5613F797" w:rsidR="000B2B99" w:rsidRDefault="000B2B99" w:rsidP="000B2B99">
      <w:r>
        <w:t xml:space="preserve">SR Energy är en av initiativtagarna till Vindpark Dalarna och ser behovet av en mötesplats för vindkraft. </w:t>
      </w:r>
      <w:r w:rsidR="00A668D5">
        <w:t>”</w:t>
      </w:r>
      <w:r w:rsidR="00EA22A3">
        <w:t xml:space="preserve">Det finns många </w:t>
      </w:r>
      <w:r w:rsidR="00A668D5">
        <w:t xml:space="preserve">missuppfattningar </w:t>
      </w:r>
      <w:r w:rsidR="00EA22A3">
        <w:t xml:space="preserve">om </w:t>
      </w:r>
      <w:r w:rsidR="00A668D5">
        <w:t xml:space="preserve">vindkraft vilket påverkar acceptansen för </w:t>
      </w:r>
      <w:r w:rsidR="00A668D5">
        <w:lastRenderedPageBreak/>
        <w:t>energislaget. Diskussion om påverkan och hänsyn ger ett större värde på plats. Dessutom tror vi på att mötas, samtala och dela upplevelser. Det ökar chanserna till förståelse, fördjupad insikt och i bästa fall samsyn. Vindpark Dalarna erbjuder en mötesplats för dessa viktiga samtal”, säger Malin Serrander, Hållbarhets- och kommunikationschef på SR Energy.</w:t>
      </w:r>
    </w:p>
    <w:p w14:paraId="063C0269" w14:textId="77777777" w:rsidR="00E14F0D" w:rsidRDefault="00E14F0D" w:rsidP="000B2B99"/>
    <w:p w14:paraId="33A2C81E" w14:textId="5FB0CF92" w:rsidR="00E14F0D" w:rsidRDefault="00E14F0D" w:rsidP="000B2B99">
      <w:r>
        <w:rPr>
          <w:noProof/>
        </w:rPr>
        <w:drawing>
          <wp:inline distT="0" distB="0" distL="0" distR="0" wp14:anchorId="1D17F107" wp14:editId="3A865CFB">
            <wp:extent cx="4319780" cy="2880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2D69" w14:textId="77777777" w:rsidR="000B2B99" w:rsidRDefault="000B2B99" w:rsidP="000B2B99"/>
    <w:p w14:paraId="5C712F26" w14:textId="036AFCEA" w:rsidR="003448BB" w:rsidRPr="005D0304" w:rsidRDefault="00A668D5" w:rsidP="005D0304">
      <w:r>
        <w:t xml:space="preserve">Parken är belägen i Vindpark </w:t>
      </w:r>
      <w:proofErr w:type="spellStart"/>
      <w:r>
        <w:t>Riskebo</w:t>
      </w:r>
      <w:proofErr w:type="spellEnd"/>
      <w:r>
        <w:t xml:space="preserve"> och är ett initiativ mellan Länsstyrelsen Dalarna, Region Dalarna samt </w:t>
      </w:r>
      <w:proofErr w:type="spellStart"/>
      <w:r>
        <w:t>DalaVind</w:t>
      </w:r>
      <w:proofErr w:type="spellEnd"/>
      <w:r>
        <w:t xml:space="preserve">, SR Energy, Borlänge Energi, Dala Energi, Falu Energi &amp; Vatten och Hedemora Energi. Syftet med vindparken är att sprida kunskap om energiomställningen och vindkraftens del i denna. </w:t>
      </w:r>
      <w:r w:rsidR="005D0304" w:rsidRPr="005D0304">
        <w:t>Parken är obemannad men öppen för allmänheten att besöka</w:t>
      </w:r>
      <w:r w:rsidR="00E14C32">
        <w:t xml:space="preserve"> under april till oktober</w:t>
      </w:r>
      <w:r w:rsidR="005D0304" w:rsidRPr="005D0304">
        <w:t>.</w:t>
      </w:r>
      <w:r w:rsidR="005D0304">
        <w:t xml:space="preserve"> </w:t>
      </w:r>
      <w:proofErr w:type="spellStart"/>
      <w:r w:rsidR="003448BB" w:rsidRPr="005D0304">
        <w:t>Läs</w:t>
      </w:r>
      <w:proofErr w:type="spellEnd"/>
      <w:r w:rsidR="003448BB" w:rsidRPr="005D0304">
        <w:t xml:space="preserve"> </w:t>
      </w:r>
      <w:proofErr w:type="spellStart"/>
      <w:r w:rsidR="003448BB" w:rsidRPr="005D0304">
        <w:t>mer</w:t>
      </w:r>
      <w:proofErr w:type="spellEnd"/>
      <w:r w:rsidR="003448BB" w:rsidRPr="005D0304">
        <w:t xml:space="preserve"> om </w:t>
      </w:r>
      <w:proofErr w:type="spellStart"/>
      <w:r w:rsidR="003448BB" w:rsidRPr="005D0304">
        <w:t>besöksparken</w:t>
      </w:r>
      <w:proofErr w:type="spellEnd"/>
      <w:r w:rsidR="003448BB" w:rsidRPr="005D0304">
        <w:t xml:space="preserve"> </w:t>
      </w:r>
      <w:proofErr w:type="spellStart"/>
      <w:r w:rsidR="003448BB" w:rsidRPr="005D0304">
        <w:t>och</w:t>
      </w:r>
      <w:proofErr w:type="spellEnd"/>
      <w:r w:rsidR="003448BB" w:rsidRPr="005D0304">
        <w:t xml:space="preserve"> </w:t>
      </w:r>
      <w:proofErr w:type="spellStart"/>
      <w:r w:rsidR="003448BB" w:rsidRPr="005D0304">
        <w:t>boka</w:t>
      </w:r>
      <w:proofErr w:type="spellEnd"/>
      <w:r w:rsidR="003448BB" w:rsidRPr="005D0304">
        <w:t xml:space="preserve"> </w:t>
      </w:r>
      <w:proofErr w:type="spellStart"/>
      <w:r w:rsidR="003448BB" w:rsidRPr="005D0304">
        <w:t>ett</w:t>
      </w:r>
      <w:proofErr w:type="spellEnd"/>
      <w:r w:rsidR="003448BB" w:rsidRPr="005D0304">
        <w:t xml:space="preserve"> studiebesök på hemsidan</w:t>
      </w:r>
      <w:r w:rsidR="005D0304" w:rsidRPr="005D0304">
        <w:t xml:space="preserve">, </w:t>
      </w:r>
      <w:hyperlink r:id="rId12" w:history="1">
        <w:r w:rsidR="005D0304" w:rsidRPr="005D0304">
          <w:rPr>
            <w:rStyle w:val="Hyperlink"/>
          </w:rPr>
          <w:t>vindp</w:t>
        </w:r>
        <w:r w:rsidR="005D0304" w:rsidRPr="005D0304">
          <w:rPr>
            <w:rStyle w:val="Hyperlink"/>
          </w:rPr>
          <w:t>arkdalarna.se</w:t>
        </w:r>
      </w:hyperlink>
    </w:p>
    <w:p w14:paraId="6B6EE12E" w14:textId="0566003F" w:rsidR="00F24579" w:rsidRDefault="00F24579" w:rsidP="00F24579">
      <w:pPr>
        <w:keepNext/>
      </w:pPr>
    </w:p>
    <w:p w14:paraId="61314EB6" w14:textId="77777777" w:rsidR="00F24579" w:rsidRDefault="00F24579" w:rsidP="00F24579"/>
    <w:p w14:paraId="0B9FFA6F" w14:textId="77777777" w:rsidR="00331F98" w:rsidRDefault="00331F98" w:rsidP="00F24579"/>
    <w:p w14:paraId="144516A0" w14:textId="77777777" w:rsidR="00331F98" w:rsidRDefault="00331F98" w:rsidP="00F24579"/>
    <w:p w14:paraId="424A1A75" w14:textId="77777777" w:rsidR="00331F98" w:rsidRDefault="00331F98" w:rsidP="00F24579"/>
    <w:p w14:paraId="1EE207B6" w14:textId="77777777" w:rsidR="00331F98" w:rsidRDefault="00331F98" w:rsidP="00F24579"/>
    <w:p w14:paraId="43521E13" w14:textId="77777777" w:rsidR="00331F98" w:rsidRDefault="00331F98" w:rsidP="00F24579"/>
    <w:p w14:paraId="7B416618" w14:textId="234795E7" w:rsidR="006449AB" w:rsidRDefault="006449AB" w:rsidP="00E14F0D">
      <w:pPr>
        <w:shd w:val="clear" w:color="auto" w:fill="FFFFFF"/>
        <w:tabs>
          <w:tab w:val="left" w:pos="8931"/>
        </w:tabs>
        <w:spacing w:after="225"/>
        <w:jc w:val="both"/>
      </w:pPr>
    </w:p>
    <w:p w14:paraId="35A2E77C" w14:textId="77777777" w:rsidR="00E14F0D" w:rsidRPr="00E14F0D" w:rsidRDefault="00E14F0D" w:rsidP="00E14F0D">
      <w:pPr>
        <w:shd w:val="clear" w:color="auto" w:fill="FFFFFF"/>
        <w:tabs>
          <w:tab w:val="left" w:pos="8931"/>
        </w:tabs>
        <w:spacing w:after="225"/>
        <w:jc w:val="both"/>
        <w:rPr>
          <w:rStyle w:val="Strong"/>
          <w:b w:val="0"/>
          <w:bCs w:val="0"/>
          <w:color w:val="181818"/>
          <w:sz w:val="20"/>
          <w:szCs w:val="20"/>
          <w:lang w:val="da-DK"/>
        </w:rPr>
      </w:pPr>
    </w:p>
    <w:p w14:paraId="0FC7998D" w14:textId="663690E1" w:rsidR="006449AB" w:rsidRDefault="006449AB" w:rsidP="00FF33C7">
      <w:pPr>
        <w:rPr>
          <w:rStyle w:val="Strong"/>
          <w:color w:val="181818"/>
          <w:sz w:val="16"/>
          <w:szCs w:val="16"/>
        </w:rPr>
      </w:pPr>
    </w:p>
    <w:p w14:paraId="6FB8DB08" w14:textId="77777777" w:rsidR="00F24579" w:rsidRDefault="00A54B84" w:rsidP="00F24579">
      <w:pPr>
        <w:rPr>
          <w:rStyle w:val="Strong"/>
          <w:color w:val="181818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1B9EC" wp14:editId="48A38D34">
                <wp:simplePos x="0" y="0"/>
                <wp:positionH relativeFrom="column">
                  <wp:posOffset>3284220</wp:posOffset>
                </wp:positionH>
                <wp:positionV relativeFrom="paragraph">
                  <wp:posOffset>10160</wp:posOffset>
                </wp:positionV>
                <wp:extent cx="2705100" cy="6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F188D3" w14:textId="366360C0" w:rsidR="00C55646" w:rsidRPr="00D46BE0" w:rsidRDefault="00C55646" w:rsidP="00C55646">
                            <w:pPr>
                              <w:pStyle w:val="Caption"/>
                              <w:rPr>
                                <w:noProof/>
                                <w:color w:val="18181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11B9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8.6pt;margin-top:.8pt;width:213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" stroked="f">
                <v:textbox style="mso-fit-shape-to-text:t" inset="0,0,0,0">
                  <w:txbxContent>
                    <w:p w14:paraId="14F188D3" w14:textId="366360C0" w:rsidR="00C55646" w:rsidRPr="00D46BE0" w:rsidRDefault="00C55646" w:rsidP="00C55646">
                      <w:pPr>
                        <w:pStyle w:val="Caption"/>
                        <w:rPr>
                          <w:noProof/>
                          <w:color w:val="181818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4C4DD" w14:textId="77777777" w:rsidR="00F24579" w:rsidRDefault="00F24579" w:rsidP="00F24579">
      <w:pPr>
        <w:rPr>
          <w:rStyle w:val="Strong"/>
          <w:color w:val="181818"/>
          <w:sz w:val="16"/>
          <w:szCs w:val="16"/>
        </w:rPr>
      </w:pPr>
    </w:p>
    <w:p w14:paraId="5765F9FA" w14:textId="21B7C2B1" w:rsidR="003D4C9D" w:rsidRPr="003D4C9D" w:rsidRDefault="003D4C9D" w:rsidP="00F24579">
      <w:pPr>
        <w:rPr>
          <w:rStyle w:val="Strong"/>
          <w:color w:val="181818"/>
          <w:sz w:val="16"/>
          <w:szCs w:val="16"/>
        </w:rPr>
      </w:pPr>
      <w:r w:rsidRPr="003D4C9D">
        <w:rPr>
          <w:rStyle w:val="Strong"/>
          <w:color w:val="181818"/>
          <w:sz w:val="16"/>
          <w:szCs w:val="16"/>
        </w:rPr>
        <w:t>För mer information, kontakta gärna:</w:t>
      </w:r>
    </w:p>
    <w:p w14:paraId="7E33D34B" w14:textId="77777777" w:rsidR="003D4C9D" w:rsidRPr="003D4C9D" w:rsidRDefault="003D4C9D" w:rsidP="00923E2B">
      <w:pPr>
        <w:ind w:right="567"/>
        <w:rPr>
          <w:color w:val="181818"/>
          <w:sz w:val="16"/>
          <w:szCs w:val="16"/>
        </w:rPr>
      </w:pPr>
      <w:r w:rsidRPr="003D4C9D">
        <w:rPr>
          <w:color w:val="181818"/>
          <w:sz w:val="16"/>
          <w:szCs w:val="16"/>
        </w:rPr>
        <w:t>Malin Serrander</w:t>
      </w:r>
    </w:p>
    <w:p w14:paraId="253DDE88" w14:textId="5C9D0A08" w:rsidR="003D4C9D" w:rsidRPr="003D4C9D" w:rsidRDefault="003D4C9D" w:rsidP="00923E2B">
      <w:pPr>
        <w:ind w:right="567"/>
        <w:rPr>
          <w:color w:val="181818"/>
          <w:sz w:val="16"/>
          <w:szCs w:val="16"/>
        </w:rPr>
      </w:pPr>
      <w:r w:rsidRPr="003D4C9D">
        <w:rPr>
          <w:color w:val="181818"/>
          <w:sz w:val="16"/>
          <w:szCs w:val="16"/>
        </w:rPr>
        <w:t>Hållbarhets- och kommunikations</w:t>
      </w:r>
      <w:r w:rsidR="00136285">
        <w:rPr>
          <w:color w:val="181818"/>
          <w:sz w:val="16"/>
          <w:szCs w:val="16"/>
        </w:rPr>
        <w:t>chef</w:t>
      </w:r>
    </w:p>
    <w:p w14:paraId="518ECBAA" w14:textId="77777777" w:rsidR="003D4C9D" w:rsidRDefault="003D4C9D" w:rsidP="00923E2B">
      <w:pPr>
        <w:ind w:right="567"/>
        <w:rPr>
          <w:color w:val="181818"/>
          <w:sz w:val="16"/>
          <w:szCs w:val="16"/>
        </w:rPr>
      </w:pPr>
      <w:r w:rsidRPr="003D4C9D">
        <w:rPr>
          <w:color w:val="181818"/>
          <w:sz w:val="16"/>
          <w:szCs w:val="16"/>
        </w:rPr>
        <w:t>+46 70 662 57 04</w:t>
      </w:r>
    </w:p>
    <w:p w14:paraId="1518C9D5" w14:textId="625D75B5" w:rsidR="003D4C9D" w:rsidRPr="00C45D5D" w:rsidRDefault="006A05F1" w:rsidP="00923E2B">
      <w:pPr>
        <w:ind w:right="567"/>
        <w:rPr>
          <w:color w:val="181818"/>
          <w:sz w:val="16"/>
          <w:szCs w:val="16"/>
        </w:rPr>
      </w:pPr>
      <w:r>
        <w:rPr>
          <w:color w:val="181818"/>
          <w:sz w:val="16"/>
          <w:szCs w:val="16"/>
        </w:rPr>
        <w:t>malin.serrander@srenergy.se</w:t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  <w:r w:rsidR="003D4C9D">
        <w:rPr>
          <w:rFonts w:ascii="Times New Roman" w:hAnsi="Times New Roman" w:cs="Times New Roman"/>
          <w:color w:val="181818"/>
          <w:sz w:val="16"/>
          <w:szCs w:val="16"/>
          <w:lang w:eastAsia="sv-SE"/>
        </w:rPr>
        <w:tab/>
      </w:r>
    </w:p>
    <w:p w14:paraId="73039F82" w14:textId="77777777" w:rsidR="00923E2B" w:rsidRPr="003D4C9D" w:rsidRDefault="006A05F1" w:rsidP="00923E2B">
      <w:pPr>
        <w:ind w:right="567"/>
        <w:rPr>
          <w:rFonts w:ascii="Times New Roman" w:hAnsi="Times New Roman" w:cs="Times New Roman"/>
          <w:color w:val="181818"/>
          <w:sz w:val="16"/>
          <w:szCs w:val="16"/>
          <w:lang w:eastAsia="sv-SE"/>
        </w:rPr>
      </w:pPr>
      <w:r w:rsidRPr="003D4C9D">
        <w:rPr>
          <w:noProof/>
          <w:color w:val="18181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9E52A" wp14:editId="7F795B30">
                <wp:simplePos x="0" y="0"/>
                <wp:positionH relativeFrom="page">
                  <wp:align>right</wp:align>
                </wp:positionH>
                <wp:positionV relativeFrom="paragraph">
                  <wp:posOffset>201967</wp:posOffset>
                </wp:positionV>
                <wp:extent cx="7570694" cy="1721224"/>
                <wp:effectExtent l="0" t="0" r="1143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694" cy="1721224"/>
                        </a:xfrm>
                        <a:prstGeom prst="rect">
                          <a:avLst/>
                        </a:prstGeom>
                        <a:solidFill>
                          <a:srgbClr val="222822"/>
                        </a:solidFill>
                        <a:ln>
                          <a:solidFill>
                            <a:srgbClr val="2228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96479" w14:textId="77777777" w:rsidR="003D4C9D" w:rsidRDefault="003D4C9D" w:rsidP="00C45D5D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percuPro" w:hAnsi="ApercuPro" w:cs="Apercu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D4C9D">
                              <w:rPr>
                                <w:rFonts w:ascii="ApercuPro" w:hAnsi="ApercuPro" w:cs="ApercuPro"/>
                                <w:b/>
                                <w:bCs/>
                                <w:sz w:val="16"/>
                                <w:szCs w:val="16"/>
                              </w:rPr>
                              <w:t>Om SR Energy</w:t>
                            </w:r>
                          </w:p>
                          <w:p w14:paraId="2E8073EA" w14:textId="77777777" w:rsidR="003D4C9D" w:rsidRP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percuPro" w:hAnsi="ApercuPro" w:cs="Apercu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EB9873" w14:textId="77777777" w:rsid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 xml:space="preserve">SR Energy investerar i förnybar energi för att säkra en hållbar energiförsörjning. </w:t>
                            </w:r>
                          </w:p>
                          <w:p w14:paraId="39442F59" w14:textId="77777777" w:rsid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 xml:space="preserve">Bolaget projekterar, bygger och förvaltar effektiva vindparker för ett långsiktigt ägande. </w:t>
                            </w:r>
                          </w:p>
                          <w:p w14:paraId="07D92C52" w14:textId="77777777" w:rsid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>Med en årlig produktion av 2 TWh bidrar bolaget till en hållbar energiförsörjning i södra</w:t>
                            </w:r>
                          </w:p>
                          <w:p w14:paraId="3186081A" w14:textId="77777777" w:rsid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>Sverige där behovet av energi är som störst.</w:t>
                            </w:r>
                          </w:p>
                          <w:p w14:paraId="7DF19DC4" w14:textId="77777777" w:rsidR="003D4C9D" w:rsidRP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>SR Energy ägs av AMF, Alecta, KLP och Stena Adactum.</w:t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-Bold" w:hAnsi="ApercuPro-Bold" w:cs="ApercuPro-Bold"/>
                                <w:b/>
                                <w:bCs/>
                                <w:sz w:val="16"/>
                                <w:szCs w:val="16"/>
                              </w:rPr>
                              <w:t>www.srenergy.se</w:t>
                            </w:r>
                          </w:p>
                          <w:p w14:paraId="393E5D9E" w14:textId="77777777" w:rsid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</w:p>
                          <w:p w14:paraId="289A4227" w14:textId="77777777" w:rsidR="003D4C9D" w:rsidRPr="003D4C9D" w:rsidRDefault="003D4C9D" w:rsidP="003D4C9D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percuPro" w:hAnsi="ApercuPro" w:cs="ApercuPr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9E52A" id="Rectangle 1" o:spid="_x0000_s1027" style="position:absolute;margin-left:544.9pt;margin-top:15.9pt;width:596.1pt;height:135.5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" fillcolor="#222822" strokecolor="#222822" strokeweight="1pt">
                <v:textbox>
                  <w:txbxContent>
                    <w:p w14:paraId="65A96479" w14:textId="77777777" w:rsidR="003D4C9D" w:rsidRDefault="003D4C9D" w:rsidP="00C45D5D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percuPro" w:hAnsi="ApercuPro" w:cs="ApercuPro"/>
                          <w:b/>
                          <w:bCs/>
                          <w:sz w:val="16"/>
                          <w:szCs w:val="16"/>
                        </w:rPr>
                      </w:pPr>
                      <w:r w:rsidRPr="003D4C9D">
                        <w:rPr>
                          <w:rFonts w:ascii="ApercuPro" w:hAnsi="ApercuPro" w:cs="ApercuPro"/>
                          <w:b/>
                          <w:bCs/>
                          <w:sz w:val="16"/>
                          <w:szCs w:val="16"/>
                        </w:rPr>
                        <w:t>Om SR Energy</w:t>
                      </w:r>
                    </w:p>
                    <w:p w14:paraId="2E8073EA" w14:textId="77777777" w:rsidR="003D4C9D" w:rsidRPr="003D4C9D" w:rsidRDefault="003D4C9D" w:rsidP="003D4C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percuPro" w:hAnsi="ApercuPro" w:cs="Apercu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EB9873" w14:textId="77777777" w:rsid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 xml:space="preserve">SR Energy investerar i förnybar energi för att säkra en hållbar energiförsörjning. </w:t>
                      </w:r>
                    </w:p>
                    <w:p w14:paraId="39442F59" w14:textId="77777777" w:rsid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 xml:space="preserve">Bolaget projekterar, bygger och förvaltar effektiva vindparker för ett långsiktigt ägande. </w:t>
                      </w:r>
                    </w:p>
                    <w:p w14:paraId="07D92C52" w14:textId="77777777" w:rsid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>Med en årlig produktion av 2 TWh bidrar bolaget till en hållbar energiförsörjning i södra</w:t>
                      </w:r>
                    </w:p>
                    <w:p w14:paraId="3186081A" w14:textId="77777777" w:rsid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>Sverige där behovet av energi är som störst.</w:t>
                      </w:r>
                    </w:p>
                    <w:p w14:paraId="7DF19DC4" w14:textId="77777777" w:rsidR="003D4C9D" w:rsidRP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>SR Energy ägs av AMF, Alecta, KLP och Stena Adactum.</w:t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-Bold" w:hAnsi="ApercuPro-Bold" w:cs="ApercuPro-Bold"/>
                          <w:b/>
                          <w:bCs/>
                          <w:sz w:val="16"/>
                          <w:szCs w:val="16"/>
                        </w:rPr>
                        <w:t>www.srenergy.se</w:t>
                      </w:r>
                    </w:p>
                    <w:p w14:paraId="393E5D9E" w14:textId="77777777" w:rsid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</w:p>
                    <w:p w14:paraId="289A4227" w14:textId="77777777" w:rsidR="003D4C9D" w:rsidRPr="003D4C9D" w:rsidRDefault="003D4C9D" w:rsidP="003D4C9D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="ApercuPro" w:hAnsi="ApercuPro" w:cs="ApercuPro"/>
                          <w:sz w:val="16"/>
                          <w:szCs w:val="16"/>
                        </w:rPr>
                      </w:pP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percuPro" w:hAnsi="ApercuPro" w:cs="ApercuPr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0B21BB" w14:textId="77777777" w:rsidR="00875A31" w:rsidRDefault="00AC44D3" w:rsidP="003D4C9D">
      <w:pPr>
        <w:ind w:right="526"/>
      </w:pPr>
    </w:p>
    <w:sectPr w:rsidR="00875A31" w:rsidSect="003D4C9D">
      <w:headerReference w:type="default" r:id="rId13"/>
      <w:footerReference w:type="even" r:id="rId14"/>
      <w:footerReference w:type="default" r:id="rId15"/>
      <w:pgSz w:w="11900" w:h="16840"/>
      <w:pgMar w:top="1440" w:right="985" w:bottom="1440" w:left="1080" w:header="567" w:footer="73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9BBF1" w14:textId="77777777" w:rsidR="003E7B43" w:rsidRDefault="003E7B43" w:rsidP="006229D3">
      <w:r>
        <w:separator/>
      </w:r>
    </w:p>
  </w:endnote>
  <w:endnote w:type="continuationSeparator" w:id="0">
    <w:p w14:paraId="1FCD1CF7" w14:textId="77777777" w:rsidR="003E7B43" w:rsidRDefault="003E7B43" w:rsidP="00622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ercuPro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percu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7877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DE74CE" w14:textId="77777777" w:rsidR="00BB7CB0" w:rsidRDefault="00BB7CB0" w:rsidP="00EA009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20507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33DD34" w14:textId="77777777" w:rsidR="00BB7CB0" w:rsidRDefault="00BB7CB0" w:rsidP="00BB7CB0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B9C99C" w14:textId="77777777" w:rsidR="00BB7CB0" w:rsidRDefault="00BB7CB0" w:rsidP="00BB7C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E466" w14:textId="77777777" w:rsidR="00BB7CB0" w:rsidRDefault="00BB7CB0" w:rsidP="00BB7CB0">
    <w:pPr>
      <w:pStyle w:val="Footer"/>
      <w:ind w:right="360"/>
      <w:jc w:val="right"/>
    </w:pPr>
  </w:p>
  <w:p w14:paraId="68FAF684" w14:textId="77777777" w:rsidR="00BB7CB0" w:rsidRDefault="00BB7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96318" w14:textId="77777777" w:rsidR="003E7B43" w:rsidRDefault="003E7B43" w:rsidP="006229D3">
      <w:r>
        <w:separator/>
      </w:r>
    </w:p>
  </w:footnote>
  <w:footnote w:type="continuationSeparator" w:id="0">
    <w:p w14:paraId="0C5D3B04" w14:textId="77777777" w:rsidR="003E7B43" w:rsidRDefault="003E7B43" w:rsidP="00622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2149E" w14:textId="77777777" w:rsidR="006229D3" w:rsidRPr="00BB7CB0" w:rsidRDefault="005F3C85" w:rsidP="00F9021D">
    <w:pPr>
      <w:pStyle w:val="Title"/>
      <w:ind w:right="425"/>
      <w:rPr>
        <w:color w:val="3F4A3F" w:themeColor="text1" w:themeTint="D9"/>
        <w:sz w:val="20"/>
        <w:szCs w:val="20"/>
      </w:rPr>
    </w:pPr>
    <w:r>
      <w:rPr>
        <w:b w:val="0"/>
        <w:bCs/>
        <w:noProof/>
        <w:color w:val="3F4A3F" w:themeColor="text1" w:themeTint="D9"/>
        <w:sz w:val="20"/>
        <w:szCs w:val="20"/>
      </w:rPr>
      <w:drawing>
        <wp:inline distT="0" distB="0" distL="0" distR="0" wp14:anchorId="1E386510" wp14:editId="7489CDCF">
          <wp:extent cx="1330036" cy="443345"/>
          <wp:effectExtent l="0" t="0" r="3810" b="1270"/>
          <wp:docPr id="24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425" cy="454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9D3">
      <w:rPr>
        <w:sz w:val="16"/>
        <w:szCs w:val="16"/>
      </w:rPr>
      <w:tab/>
    </w:r>
    <w:r w:rsidR="006229D3">
      <w:rPr>
        <w:sz w:val="16"/>
        <w:szCs w:val="16"/>
      </w:rPr>
      <w:tab/>
    </w:r>
    <w:r w:rsidR="00F9021D">
      <w:rPr>
        <w:bCs/>
        <w:color w:val="3F4A3F" w:themeColor="text1" w:themeTint="D9"/>
        <w:sz w:val="20"/>
        <w:szCs w:val="20"/>
      </w:rPr>
      <w:tab/>
      <w:t xml:space="preserve">                     </w:t>
    </w:r>
    <w:r w:rsidR="00F9021D" w:rsidRPr="00F9021D">
      <w:rPr>
        <w:rFonts w:asciiTheme="minorHAnsi" w:eastAsiaTheme="minorHAnsi" w:hAnsiTheme="minorHAnsi" w:cstheme="minorBidi"/>
        <w:b w:val="0"/>
        <w:noProof/>
        <w:spacing w:val="0"/>
        <w:kern w:val="0"/>
        <w:sz w:val="20"/>
        <w:szCs w:val="20"/>
      </w:rPr>
      <w:t>PRESSMEDDELANDE FRÅN SR ENERGY</w:t>
    </w:r>
  </w:p>
  <w:p w14:paraId="0F4DAB19" w14:textId="37A55BE3" w:rsidR="00BB7CB0" w:rsidRPr="00BB7CB0" w:rsidRDefault="00BB7CB0" w:rsidP="00BB7CB0">
    <w:pPr>
      <w:pStyle w:val="Header"/>
      <w:tabs>
        <w:tab w:val="clear" w:pos="9072"/>
        <w:tab w:val="right" w:pos="9066"/>
      </w:tabs>
      <w:ind w:left="-567" w:hanging="142"/>
      <w:rPr>
        <w:color w:val="3F4A3F" w:themeColor="text1" w:themeTint="D9"/>
        <w:sz w:val="20"/>
        <w:szCs w:val="20"/>
      </w:rPr>
    </w:pPr>
    <w:r w:rsidRPr="00BB7CB0">
      <w:rPr>
        <w:color w:val="3F4A3F" w:themeColor="text1" w:themeTint="D9"/>
        <w:sz w:val="20"/>
        <w:szCs w:val="20"/>
      </w:rPr>
      <w:tab/>
    </w:r>
    <w:r w:rsidRPr="00BB7CB0">
      <w:rPr>
        <w:color w:val="3F4A3F" w:themeColor="text1" w:themeTint="D9"/>
        <w:sz w:val="20"/>
        <w:szCs w:val="20"/>
      </w:rPr>
      <w:tab/>
    </w:r>
    <w:r w:rsidRPr="00BB7CB0">
      <w:rPr>
        <w:color w:val="3F4A3F" w:themeColor="text1" w:themeTint="D9"/>
        <w:sz w:val="20"/>
        <w:szCs w:val="20"/>
      </w:rPr>
      <w:tab/>
    </w:r>
    <w:r w:rsidR="001F2F4F" w:rsidRPr="006E4DC6">
      <w:rPr>
        <w:sz w:val="20"/>
        <w:szCs w:val="20"/>
      </w:rPr>
      <w:fldChar w:fldCharType="begin"/>
    </w:r>
    <w:r w:rsidR="001F2F4F" w:rsidRPr="006E4DC6">
      <w:rPr>
        <w:sz w:val="20"/>
        <w:szCs w:val="20"/>
      </w:rPr>
      <w:instrText xml:space="preserve"> TIME \@ "d MMMM yyyy" </w:instrText>
    </w:r>
    <w:r w:rsidR="001F2F4F" w:rsidRPr="006E4DC6">
      <w:rPr>
        <w:sz w:val="20"/>
        <w:szCs w:val="20"/>
      </w:rPr>
      <w:fldChar w:fldCharType="separate"/>
    </w:r>
    <w:r w:rsidR="00AC44D3">
      <w:rPr>
        <w:noProof/>
        <w:sz w:val="20"/>
        <w:szCs w:val="20"/>
      </w:rPr>
      <w:t>21 juni 2023</w:t>
    </w:r>
    <w:r w:rsidR="001F2F4F" w:rsidRPr="006E4DC6">
      <w:rPr>
        <w:sz w:val="20"/>
        <w:szCs w:val="20"/>
      </w:rPr>
      <w:fldChar w:fldCharType="end"/>
    </w:r>
  </w:p>
  <w:p w14:paraId="31A98C50" w14:textId="77777777" w:rsidR="006229D3" w:rsidRPr="006229D3" w:rsidRDefault="006229D3" w:rsidP="006229D3">
    <w:pPr>
      <w:pStyle w:val="Header"/>
      <w:ind w:hanging="709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E0281"/>
    <w:multiLevelType w:val="multilevel"/>
    <w:tmpl w:val="964C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428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D3C"/>
    <w:rsid w:val="0001613B"/>
    <w:rsid w:val="00022B5B"/>
    <w:rsid w:val="00037F7A"/>
    <w:rsid w:val="00041D3C"/>
    <w:rsid w:val="00045D9D"/>
    <w:rsid w:val="000460E5"/>
    <w:rsid w:val="00062DA1"/>
    <w:rsid w:val="00074CB2"/>
    <w:rsid w:val="000856F3"/>
    <w:rsid w:val="000971E4"/>
    <w:rsid w:val="000B2B99"/>
    <w:rsid w:val="000B6DAE"/>
    <w:rsid w:val="000C18A7"/>
    <w:rsid w:val="000E020C"/>
    <w:rsid w:val="000E33AB"/>
    <w:rsid w:val="00125D37"/>
    <w:rsid w:val="00136285"/>
    <w:rsid w:val="00152F9E"/>
    <w:rsid w:val="00155AEE"/>
    <w:rsid w:val="00163F75"/>
    <w:rsid w:val="00185469"/>
    <w:rsid w:val="001925A5"/>
    <w:rsid w:val="00196260"/>
    <w:rsid w:val="001A4968"/>
    <w:rsid w:val="001C34DB"/>
    <w:rsid w:val="001D1987"/>
    <w:rsid w:val="001E1F1B"/>
    <w:rsid w:val="001F2F4F"/>
    <w:rsid w:val="001F3650"/>
    <w:rsid w:val="001F5CC3"/>
    <w:rsid w:val="00240308"/>
    <w:rsid w:val="00243539"/>
    <w:rsid w:val="00250DF7"/>
    <w:rsid w:val="00271733"/>
    <w:rsid w:val="00302C0D"/>
    <w:rsid w:val="003124E2"/>
    <w:rsid w:val="00312502"/>
    <w:rsid w:val="00330948"/>
    <w:rsid w:val="00331F98"/>
    <w:rsid w:val="00343E53"/>
    <w:rsid w:val="003448BB"/>
    <w:rsid w:val="003500D0"/>
    <w:rsid w:val="00357EDB"/>
    <w:rsid w:val="00363F76"/>
    <w:rsid w:val="00372CA4"/>
    <w:rsid w:val="00377D37"/>
    <w:rsid w:val="003948B5"/>
    <w:rsid w:val="003C40AC"/>
    <w:rsid w:val="003D07B8"/>
    <w:rsid w:val="003D3630"/>
    <w:rsid w:val="003D4C9D"/>
    <w:rsid w:val="003E7B43"/>
    <w:rsid w:val="003F55A7"/>
    <w:rsid w:val="003F5C82"/>
    <w:rsid w:val="00402408"/>
    <w:rsid w:val="00406D26"/>
    <w:rsid w:val="00422217"/>
    <w:rsid w:val="004314F1"/>
    <w:rsid w:val="004615DA"/>
    <w:rsid w:val="00497B91"/>
    <w:rsid w:val="004B5C62"/>
    <w:rsid w:val="004C329E"/>
    <w:rsid w:val="004D611E"/>
    <w:rsid w:val="004E6302"/>
    <w:rsid w:val="004F34AF"/>
    <w:rsid w:val="005300C3"/>
    <w:rsid w:val="005357D8"/>
    <w:rsid w:val="00536072"/>
    <w:rsid w:val="0057117C"/>
    <w:rsid w:val="00573240"/>
    <w:rsid w:val="005765A0"/>
    <w:rsid w:val="00585A63"/>
    <w:rsid w:val="005865F0"/>
    <w:rsid w:val="00597438"/>
    <w:rsid w:val="005D0304"/>
    <w:rsid w:val="005E454D"/>
    <w:rsid w:val="005F2223"/>
    <w:rsid w:val="005F3C85"/>
    <w:rsid w:val="00601869"/>
    <w:rsid w:val="00603EBD"/>
    <w:rsid w:val="00616BB8"/>
    <w:rsid w:val="006229D3"/>
    <w:rsid w:val="006241A8"/>
    <w:rsid w:val="00636E4F"/>
    <w:rsid w:val="006449AB"/>
    <w:rsid w:val="00667F95"/>
    <w:rsid w:val="0067513B"/>
    <w:rsid w:val="006A05F1"/>
    <w:rsid w:val="006B30EB"/>
    <w:rsid w:val="006B59FE"/>
    <w:rsid w:val="006B6FB2"/>
    <w:rsid w:val="006C6A97"/>
    <w:rsid w:val="006C73EC"/>
    <w:rsid w:val="006D6132"/>
    <w:rsid w:val="006D65E8"/>
    <w:rsid w:val="006D7B1B"/>
    <w:rsid w:val="006F20FC"/>
    <w:rsid w:val="006F4ACF"/>
    <w:rsid w:val="007002A9"/>
    <w:rsid w:val="0071227D"/>
    <w:rsid w:val="00713CE7"/>
    <w:rsid w:val="00717538"/>
    <w:rsid w:val="00727539"/>
    <w:rsid w:val="00734BA8"/>
    <w:rsid w:val="00752ABB"/>
    <w:rsid w:val="00757D3B"/>
    <w:rsid w:val="007621D1"/>
    <w:rsid w:val="0077013F"/>
    <w:rsid w:val="00774648"/>
    <w:rsid w:val="0077551E"/>
    <w:rsid w:val="007758DF"/>
    <w:rsid w:val="0077641F"/>
    <w:rsid w:val="0078327C"/>
    <w:rsid w:val="007A73C6"/>
    <w:rsid w:val="007B0356"/>
    <w:rsid w:val="007B7AB2"/>
    <w:rsid w:val="007C7169"/>
    <w:rsid w:val="007D46C6"/>
    <w:rsid w:val="007F3DD3"/>
    <w:rsid w:val="007F74D1"/>
    <w:rsid w:val="00810270"/>
    <w:rsid w:val="00812012"/>
    <w:rsid w:val="00816C11"/>
    <w:rsid w:val="008213CF"/>
    <w:rsid w:val="008239DB"/>
    <w:rsid w:val="0084114E"/>
    <w:rsid w:val="00841B85"/>
    <w:rsid w:val="00852AA0"/>
    <w:rsid w:val="00853137"/>
    <w:rsid w:val="00855A82"/>
    <w:rsid w:val="0086377B"/>
    <w:rsid w:val="008642F4"/>
    <w:rsid w:val="008C1D46"/>
    <w:rsid w:val="008E7DD1"/>
    <w:rsid w:val="00923E2B"/>
    <w:rsid w:val="00932AFB"/>
    <w:rsid w:val="00952E12"/>
    <w:rsid w:val="009536A1"/>
    <w:rsid w:val="009678EC"/>
    <w:rsid w:val="009B0418"/>
    <w:rsid w:val="009B1245"/>
    <w:rsid w:val="009B583B"/>
    <w:rsid w:val="009B60A7"/>
    <w:rsid w:val="009B6D1A"/>
    <w:rsid w:val="009D7915"/>
    <w:rsid w:val="009E1D36"/>
    <w:rsid w:val="009E4A56"/>
    <w:rsid w:val="00A1522B"/>
    <w:rsid w:val="00A20106"/>
    <w:rsid w:val="00A32194"/>
    <w:rsid w:val="00A33E40"/>
    <w:rsid w:val="00A50B0E"/>
    <w:rsid w:val="00A51C16"/>
    <w:rsid w:val="00A54B84"/>
    <w:rsid w:val="00A668D5"/>
    <w:rsid w:val="00A70F38"/>
    <w:rsid w:val="00A87BFD"/>
    <w:rsid w:val="00A96CC2"/>
    <w:rsid w:val="00AC44D3"/>
    <w:rsid w:val="00AC7315"/>
    <w:rsid w:val="00AD1734"/>
    <w:rsid w:val="00B019D5"/>
    <w:rsid w:val="00B05314"/>
    <w:rsid w:val="00B17E71"/>
    <w:rsid w:val="00B31FE7"/>
    <w:rsid w:val="00B36868"/>
    <w:rsid w:val="00B468F4"/>
    <w:rsid w:val="00B46F33"/>
    <w:rsid w:val="00B528A9"/>
    <w:rsid w:val="00B6326B"/>
    <w:rsid w:val="00B7069A"/>
    <w:rsid w:val="00B91DD7"/>
    <w:rsid w:val="00BB7CB0"/>
    <w:rsid w:val="00BE2BE8"/>
    <w:rsid w:val="00BF4F71"/>
    <w:rsid w:val="00BF603D"/>
    <w:rsid w:val="00C23638"/>
    <w:rsid w:val="00C3189C"/>
    <w:rsid w:val="00C43A94"/>
    <w:rsid w:val="00C45D5D"/>
    <w:rsid w:val="00C55646"/>
    <w:rsid w:val="00C56313"/>
    <w:rsid w:val="00C56EF4"/>
    <w:rsid w:val="00C60011"/>
    <w:rsid w:val="00C70132"/>
    <w:rsid w:val="00C72B4E"/>
    <w:rsid w:val="00C76B40"/>
    <w:rsid w:val="00CA0AD9"/>
    <w:rsid w:val="00CA7CD2"/>
    <w:rsid w:val="00CB2E5B"/>
    <w:rsid w:val="00CB5ED5"/>
    <w:rsid w:val="00CC2D0F"/>
    <w:rsid w:val="00CC464E"/>
    <w:rsid w:val="00CD08EF"/>
    <w:rsid w:val="00CD0931"/>
    <w:rsid w:val="00CD33E4"/>
    <w:rsid w:val="00CD6FC1"/>
    <w:rsid w:val="00CE4687"/>
    <w:rsid w:val="00CF367C"/>
    <w:rsid w:val="00CF62D3"/>
    <w:rsid w:val="00D053D7"/>
    <w:rsid w:val="00D11621"/>
    <w:rsid w:val="00D11D31"/>
    <w:rsid w:val="00D167B7"/>
    <w:rsid w:val="00D27E5F"/>
    <w:rsid w:val="00D322DC"/>
    <w:rsid w:val="00D331CF"/>
    <w:rsid w:val="00D471F7"/>
    <w:rsid w:val="00D47B0A"/>
    <w:rsid w:val="00D56286"/>
    <w:rsid w:val="00D72086"/>
    <w:rsid w:val="00DA6F6C"/>
    <w:rsid w:val="00DB4B4F"/>
    <w:rsid w:val="00DC70C0"/>
    <w:rsid w:val="00DD161D"/>
    <w:rsid w:val="00DD797A"/>
    <w:rsid w:val="00DE2B01"/>
    <w:rsid w:val="00DF38AE"/>
    <w:rsid w:val="00E10245"/>
    <w:rsid w:val="00E13CD5"/>
    <w:rsid w:val="00E14C32"/>
    <w:rsid w:val="00E14F0D"/>
    <w:rsid w:val="00E31809"/>
    <w:rsid w:val="00E34F14"/>
    <w:rsid w:val="00E40ED3"/>
    <w:rsid w:val="00E42CE8"/>
    <w:rsid w:val="00E60A88"/>
    <w:rsid w:val="00E76596"/>
    <w:rsid w:val="00E91C9E"/>
    <w:rsid w:val="00E977E7"/>
    <w:rsid w:val="00EA09BB"/>
    <w:rsid w:val="00EA22A3"/>
    <w:rsid w:val="00EE2321"/>
    <w:rsid w:val="00EE3536"/>
    <w:rsid w:val="00F05A24"/>
    <w:rsid w:val="00F21505"/>
    <w:rsid w:val="00F23660"/>
    <w:rsid w:val="00F24579"/>
    <w:rsid w:val="00F32297"/>
    <w:rsid w:val="00F725DB"/>
    <w:rsid w:val="00F9021D"/>
    <w:rsid w:val="00FA2F4C"/>
    <w:rsid w:val="00FB4AB0"/>
    <w:rsid w:val="00FC350B"/>
    <w:rsid w:val="00FE1325"/>
    <w:rsid w:val="00FE6C83"/>
    <w:rsid w:val="00FF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A3220"/>
  <w15:chartTrackingRefBased/>
  <w15:docId w15:val="{086AC4C1-B4E2-48C8-AD76-CE25EC2D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3E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87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874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C9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2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9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9D3"/>
  </w:style>
  <w:style w:type="paragraph" w:styleId="Footer">
    <w:name w:val="footer"/>
    <w:basedOn w:val="Normal"/>
    <w:link w:val="FooterChar"/>
    <w:uiPriority w:val="99"/>
    <w:unhideWhenUsed/>
    <w:rsid w:val="006229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29D3"/>
  </w:style>
  <w:style w:type="character" w:styleId="PageNumber">
    <w:name w:val="page number"/>
    <w:basedOn w:val="DefaultParagraphFont"/>
    <w:uiPriority w:val="99"/>
    <w:semiHidden/>
    <w:unhideWhenUsed/>
    <w:rsid w:val="00BB7CB0"/>
  </w:style>
  <w:style w:type="paragraph" w:styleId="NormalWeb">
    <w:name w:val="Normal (Web)"/>
    <w:basedOn w:val="Normal"/>
    <w:uiPriority w:val="99"/>
    <w:unhideWhenUsed/>
    <w:rsid w:val="00BB7C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Title">
    <w:name w:val="Title"/>
    <w:basedOn w:val="Normal"/>
    <w:next w:val="Normal"/>
    <w:link w:val="TitleChar"/>
    <w:uiPriority w:val="10"/>
    <w:qFormat/>
    <w:rsid w:val="00BB7CB0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CB0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E2B"/>
    <w:pPr>
      <w:numPr>
        <w:ilvl w:val="1"/>
      </w:numPr>
      <w:spacing w:after="160"/>
    </w:pPr>
    <w:rPr>
      <w:rFonts w:eastAsiaTheme="minorEastAsia"/>
      <w:b/>
      <w:color w:val="3F4A3F" w:themeColor="text1" w:themeTint="D9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3E2B"/>
    <w:rPr>
      <w:rFonts w:eastAsiaTheme="minorEastAsia"/>
      <w:b/>
      <w:color w:val="3F4A3F" w:themeColor="text1" w:themeTint="D9"/>
      <w:spacing w:val="15"/>
      <w:szCs w:val="22"/>
    </w:rPr>
  </w:style>
  <w:style w:type="character" w:styleId="Strong">
    <w:name w:val="Strong"/>
    <w:basedOn w:val="DefaultParagraphFont"/>
    <w:uiPriority w:val="22"/>
    <w:qFormat/>
    <w:rsid w:val="00BB7CB0"/>
    <w:rPr>
      <w:rFonts w:asciiTheme="minorHAnsi" w:hAnsiTheme="minorHAns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23E2B"/>
    <w:rPr>
      <w:rFonts w:asciiTheme="majorHAnsi" w:eastAsiaTheme="majorEastAsia" w:hAnsiTheme="majorHAnsi" w:cstheme="majorBidi"/>
      <w:color w:val="00487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3E2B"/>
    <w:rPr>
      <w:rFonts w:asciiTheme="majorHAnsi" w:eastAsiaTheme="majorEastAsia" w:hAnsiTheme="majorHAnsi" w:cstheme="majorBidi"/>
      <w:color w:val="004874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A51C16"/>
    <w:rPr>
      <w:i/>
      <w:iCs/>
      <w:color w:val="546354" w:themeColor="text1" w:themeTint="BF"/>
    </w:rPr>
  </w:style>
  <w:style w:type="character" w:styleId="Emphasis">
    <w:name w:val="Emphasis"/>
    <w:basedOn w:val="DefaultParagraphFont"/>
    <w:uiPriority w:val="20"/>
    <w:qFormat/>
    <w:rsid w:val="00A51C1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23E2B"/>
    <w:rPr>
      <w:i/>
      <w:iCs/>
      <w:color w:val="00487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E2B"/>
    <w:pPr>
      <w:pBdr>
        <w:top w:val="single" w:sz="4" w:space="10" w:color="8ABD56" w:themeColor="accent1"/>
        <w:bottom w:val="single" w:sz="4" w:space="10" w:color="8ABD56" w:themeColor="accent1"/>
      </w:pBdr>
      <w:spacing w:before="360" w:after="360"/>
      <w:ind w:left="864" w:right="864"/>
      <w:jc w:val="center"/>
    </w:pPr>
    <w:rPr>
      <w:i/>
      <w:iCs/>
      <w:color w:val="00487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E2B"/>
    <w:rPr>
      <w:i/>
      <w:iCs/>
      <w:color w:val="004874"/>
    </w:rPr>
  </w:style>
  <w:style w:type="character" w:styleId="IntenseReference">
    <w:name w:val="Intense Reference"/>
    <w:basedOn w:val="DefaultParagraphFont"/>
    <w:uiPriority w:val="32"/>
    <w:qFormat/>
    <w:rsid w:val="00923E2B"/>
    <w:rPr>
      <w:b/>
      <w:bCs/>
      <w:smallCaps/>
      <w:color w:val="004874"/>
      <w:spacing w:val="5"/>
    </w:rPr>
  </w:style>
  <w:style w:type="character" w:styleId="Hyperlink">
    <w:name w:val="Hyperlink"/>
    <w:basedOn w:val="DefaultParagraphFont"/>
    <w:uiPriority w:val="99"/>
    <w:unhideWhenUsed/>
    <w:rsid w:val="003D4C9D"/>
    <w:rPr>
      <w:color w:val="8ABD5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C9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D4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3D4C9D"/>
    <w:rPr>
      <w:rFonts w:asciiTheme="majorHAnsi" w:eastAsiaTheme="majorEastAsia" w:hAnsiTheme="majorHAnsi" w:cstheme="majorBidi"/>
      <w:color w:val="446226" w:themeColor="accent1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812012"/>
    <w:pPr>
      <w:spacing w:after="200"/>
    </w:pPr>
    <w:rPr>
      <w:i/>
      <w:iCs/>
      <w:color w:val="515751" w:themeColor="text2"/>
      <w:sz w:val="18"/>
      <w:szCs w:val="18"/>
    </w:rPr>
  </w:style>
  <w:style w:type="paragraph" w:customStyle="1" w:styleId="lead">
    <w:name w:val="lead"/>
    <w:basedOn w:val="Normal"/>
    <w:rsid w:val="00D720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highlight">
    <w:name w:val="highlight"/>
    <w:basedOn w:val="DefaultParagraphFont"/>
    <w:rsid w:val="009B60A7"/>
  </w:style>
  <w:style w:type="paragraph" w:customStyle="1" w:styleId="is-style-default">
    <w:name w:val="is-style-default"/>
    <w:basedOn w:val="Normal"/>
    <w:rsid w:val="009B60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Revision">
    <w:name w:val="Revision"/>
    <w:hidden/>
    <w:uiPriority w:val="99"/>
    <w:semiHidden/>
    <w:rsid w:val="00C23638"/>
  </w:style>
  <w:style w:type="character" w:styleId="CommentReference">
    <w:name w:val="annotation reference"/>
    <w:basedOn w:val="DefaultParagraphFont"/>
    <w:uiPriority w:val="99"/>
    <w:semiHidden/>
    <w:unhideWhenUsed/>
    <w:rsid w:val="00C236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36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36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63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D0304"/>
    <w:rPr>
      <w:color w:val="4B71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vindparkdalarna.s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inse\OneDrive%20-%20Stena\Bolaget\Press\Mall%20PM.dotx" TargetMode="External"/></Relationships>
</file>

<file path=word/theme/theme1.xml><?xml version="1.0" encoding="utf-8"?>
<a:theme xmlns:a="http://schemas.openxmlformats.org/drawingml/2006/main" name="Office-tema">
  <a:themeElements>
    <a:clrScheme name="Stena Renewable">
      <a:dk1>
        <a:srgbClr val="222822"/>
      </a:dk1>
      <a:lt1>
        <a:srgbClr val="FFFFFF"/>
      </a:lt1>
      <a:dk2>
        <a:srgbClr val="515751"/>
      </a:dk2>
      <a:lt2>
        <a:srgbClr val="F5F6F5"/>
      </a:lt2>
      <a:accent1>
        <a:srgbClr val="8ABD56"/>
      </a:accent1>
      <a:accent2>
        <a:srgbClr val="D76F60"/>
      </a:accent2>
      <a:accent3>
        <a:srgbClr val="4B7196"/>
      </a:accent3>
      <a:accent4>
        <a:srgbClr val="5FA831"/>
      </a:accent4>
      <a:accent5>
        <a:srgbClr val="C03A33"/>
      </a:accent5>
      <a:accent6>
        <a:srgbClr val="034773"/>
      </a:accent6>
      <a:hlink>
        <a:srgbClr val="8ABD56"/>
      </a:hlink>
      <a:folHlink>
        <a:srgbClr val="4B71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dc102d-1cfe-412c-971f-374669679307">
      <Terms xmlns="http://schemas.microsoft.com/office/infopath/2007/PartnerControls"/>
    </lcf76f155ced4ddcb4097134ff3c332f>
    <TaxCatchAll xmlns="4ed528d5-bf3b-4659-931e-3a2103b83b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C90D2E8BBE0646B81136CF91175637" ma:contentTypeVersion="11" ma:contentTypeDescription="Skapa ett nytt dokument." ma:contentTypeScope="" ma:versionID="78fccd84377dafa9bbcbdbe50bfce6d8">
  <xsd:schema xmlns:xsd="http://www.w3.org/2001/XMLSchema" xmlns:xs="http://www.w3.org/2001/XMLSchema" xmlns:p="http://schemas.microsoft.com/office/2006/metadata/properties" xmlns:ns2="c1dc102d-1cfe-412c-971f-374669679307" xmlns:ns3="4ed528d5-bf3b-4659-931e-3a2103b83b6d" targetNamespace="http://schemas.microsoft.com/office/2006/metadata/properties" ma:root="true" ma:fieldsID="6a1bb23307ab2c318d9e53ed688e4a51" ns2:_="" ns3:_="">
    <xsd:import namespace="c1dc102d-1cfe-412c-971f-374669679307"/>
    <xsd:import namespace="4ed528d5-bf3b-4659-931e-3a2103b83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c102d-1cfe-412c-971f-374669679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997f4a7a-2832-4f65-8d0d-16d70c0f63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528d5-bf3b-4659-931e-3a2103b83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500f70c-cf88-42ff-a978-9afd10cb0a4d}" ma:internalName="TaxCatchAll" ma:showField="CatchAllData" ma:web="4ed528d5-bf3b-4659-931e-3a2103b83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AEA5D2-EEC6-4571-91FE-426133FB12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87E44-EE90-4E97-995E-CBC8957EBAE4}">
  <ds:schemaRefs>
    <ds:schemaRef ds:uri="4ed528d5-bf3b-4659-931e-3a2103b83b6d"/>
    <ds:schemaRef ds:uri="c1dc102d-1cfe-412c-971f-374669679307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6ED943-60F6-425F-914E-4030CF289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dc102d-1cfe-412c-971f-374669679307"/>
    <ds:schemaRef ds:uri="4ed528d5-bf3b-4659-931e-3a2103b83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PM.dotx</Template>
  <TotalTime>44</TotalTime>
  <Pages>2</Pages>
  <Words>402</Words>
  <Characters>2136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Serrander, Malin</dc:creator>
  <cp:keywords/>
  <dc:description/>
  <cp:lastModifiedBy>Serrander, Malin</cp:lastModifiedBy>
  <cp:revision>14</cp:revision>
  <cp:lastPrinted>2023-06-21T17:08:00Z</cp:lastPrinted>
  <dcterms:created xsi:type="dcterms:W3CDTF">2023-06-21T16:21:00Z</dcterms:created>
  <dcterms:modified xsi:type="dcterms:W3CDTF">2023-06-21T17:09:00Z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0x010100D0C90D2E8BBE0646B81136CF91175637</vt:lpwstr>
  </property>
  <property fmtid="{D5CDD505-2E9C-101B-9397-08002B2CF9AE}" pid="3" name="Länk">
    <vt:lpwstr>, </vt:lpwstr>
  </property>
  <property fmtid="{D5CDD505-2E9C-101B-9397-08002B2CF9AE}" pid="4" name="MediaServiceImageTags">
    <vt:lpwstr/>
  </property>
</Properties>
</file>