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C267" w14:textId="695D9C6C" w:rsidR="00E10726" w:rsidRPr="00E10726" w:rsidRDefault="00E10726" w:rsidP="00E10726">
      <w:pPr>
        <w:rPr>
          <w:sz w:val="48"/>
          <w:szCs w:val="48"/>
        </w:rPr>
      </w:pPr>
      <w:r w:rsidRPr="00E10726">
        <w:rPr>
          <w:sz w:val="48"/>
          <w:szCs w:val="48"/>
        </w:rPr>
        <w:t>Välkommet tillskott av förnybar energi i Smedjebackens kommun</w:t>
      </w:r>
    </w:p>
    <w:p w14:paraId="539EDE28" w14:textId="77777777" w:rsidR="00E10726" w:rsidRDefault="00E10726" w:rsidP="00E10726"/>
    <w:p w14:paraId="10BD7E60" w14:textId="50E7EB74" w:rsidR="00E10726" w:rsidRDefault="00E10726" w:rsidP="00E10726">
      <w:r>
        <w:t xml:space="preserve">SR Energy kommer att uppföra Vindpark Älgkullen omfattande 15 vindkraftverk sydost om samhället </w:t>
      </w:r>
      <w:proofErr w:type="spellStart"/>
      <w:r>
        <w:t>Hällsjön</w:t>
      </w:r>
      <w:proofErr w:type="spellEnd"/>
      <w:r>
        <w:t xml:space="preserve"> i Smedjebackens kommun. Arbetet påbörjas under februari 2023 och vindparken kommer att vara färdigställd under 2024. Vindpark Älgkullen beräknas årligen producera 270 GWh vilket motsvarar den årliga förbrukningen av hushållsel för 54 000 villor.</w:t>
      </w:r>
    </w:p>
    <w:p w14:paraId="6C40B341" w14:textId="77777777" w:rsidR="00E10726" w:rsidRDefault="00E10726" w:rsidP="00E10726"/>
    <w:p w14:paraId="02C217E8" w14:textId="5DECF329" w:rsidR="00220A14" w:rsidRPr="00E10726" w:rsidRDefault="00E10726" w:rsidP="00E10726">
      <w:pPr>
        <w:rPr>
          <w:sz w:val="18"/>
          <w:szCs w:val="18"/>
        </w:rPr>
      </w:pPr>
      <w:r w:rsidRPr="00E10726">
        <w:rPr>
          <w:sz w:val="18"/>
          <w:szCs w:val="18"/>
        </w:rPr>
        <w:t xml:space="preserve">Med en årlig produktion om totalt 270 miljoner kilowattimmar ger vindparken ett välkommet bidrag med förnybar energi i södra Sverige där behovet är som störst. I Sverige är SR Energy, tidigare Stena </w:t>
      </w:r>
      <w:proofErr w:type="spellStart"/>
      <w:r w:rsidRPr="00E10726">
        <w:rPr>
          <w:sz w:val="18"/>
          <w:szCs w:val="18"/>
        </w:rPr>
        <w:t>Renewable</w:t>
      </w:r>
      <w:proofErr w:type="spellEnd"/>
      <w:r w:rsidRPr="00E10726">
        <w:rPr>
          <w:sz w:val="18"/>
          <w:szCs w:val="18"/>
        </w:rPr>
        <w:t>, den största svenska ägaren av vindkraft och står för projektering, byggnation och drift av vindparken. Marika Åkerman är projektledare på SR Energy och ansvarig för projektet:</w:t>
      </w:r>
    </w:p>
    <w:p w14:paraId="205C8FAD" w14:textId="66435607" w:rsidR="00E10726" w:rsidRPr="00E10726" w:rsidRDefault="00E10726" w:rsidP="00E10726">
      <w:pPr>
        <w:rPr>
          <w:sz w:val="18"/>
          <w:szCs w:val="18"/>
        </w:rPr>
      </w:pPr>
    </w:p>
    <w:p w14:paraId="78623AF0" w14:textId="40484919" w:rsidR="00A377ED" w:rsidRPr="00E10726" w:rsidRDefault="00220A14" w:rsidP="00E10726">
      <w:pPr>
        <w:rPr>
          <w:sz w:val="18"/>
          <w:szCs w:val="18"/>
        </w:rPr>
      </w:pPr>
      <w:r w:rsidRPr="00D35B5E">
        <w:rPr>
          <w:noProof/>
          <w:color w:val="181818"/>
          <w:sz w:val="20"/>
          <w:szCs w:val="20"/>
        </w:rPr>
        <w:drawing>
          <wp:anchor distT="0" distB="0" distL="114300" distR="114300" simplePos="0" relativeHeight="251659264" behindDoc="0" locked="0" layoutInCell="1" allowOverlap="1" wp14:anchorId="4098B640" wp14:editId="31EF33A5">
            <wp:simplePos x="0" y="0"/>
            <wp:positionH relativeFrom="margin">
              <wp:posOffset>4613910</wp:posOffset>
            </wp:positionH>
            <wp:positionV relativeFrom="paragraph">
              <wp:posOffset>28194</wp:posOffset>
            </wp:positionV>
            <wp:extent cx="1056005" cy="1449705"/>
            <wp:effectExtent l="0" t="0" r="0" b="0"/>
            <wp:wrapSquare wrapText="bothSides"/>
            <wp:docPr id="3" name="Picture 3" descr="A picture containing person, outdoor, tree,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005" cy="1449705"/>
                    </a:xfrm>
                    <a:prstGeom prst="rect">
                      <a:avLst/>
                    </a:prstGeom>
                  </pic:spPr>
                </pic:pic>
              </a:graphicData>
            </a:graphic>
            <wp14:sizeRelH relativeFrom="margin">
              <wp14:pctWidth>0</wp14:pctWidth>
            </wp14:sizeRelH>
            <wp14:sizeRelV relativeFrom="margin">
              <wp14:pctHeight>0</wp14:pctHeight>
            </wp14:sizeRelV>
          </wp:anchor>
        </w:drawing>
      </w:r>
      <w:r w:rsidR="00E10726" w:rsidRPr="00E10726">
        <w:rPr>
          <w:i/>
          <w:iCs/>
          <w:sz w:val="18"/>
          <w:szCs w:val="18"/>
        </w:rPr>
        <w:t>”Äntligen kan vi påbörja byggnationen av Vindpark Älgkullen. Förutom att producera grön el från moderna vindkraftverk med lång livslängd, kommer vi tillsammans med markägare och entreprenör att genomföra naturvårdsåtgärder för att förbättra förutsättningarna för biologisk mångfald i vindparken. Engagemanget är stort hos alla inblandade och vi ser väldigt mycket fram emot byggstart”,</w:t>
      </w:r>
      <w:r w:rsidR="00E10726" w:rsidRPr="00E10726">
        <w:rPr>
          <w:sz w:val="18"/>
          <w:szCs w:val="18"/>
        </w:rPr>
        <w:t xml:space="preserve"> säger Marika Åkerman.</w:t>
      </w:r>
      <w:r w:rsidRPr="00220A14">
        <w:rPr>
          <w:noProof/>
          <w:color w:val="181818"/>
          <w:sz w:val="20"/>
          <w:szCs w:val="20"/>
        </w:rPr>
        <w:t xml:space="preserve"> </w:t>
      </w:r>
    </w:p>
    <w:p w14:paraId="11BFB14B" w14:textId="5B66FA37" w:rsidR="00E10726" w:rsidRPr="00E10726" w:rsidRDefault="00E10726" w:rsidP="00E10726">
      <w:pPr>
        <w:rPr>
          <w:sz w:val="18"/>
          <w:szCs w:val="18"/>
        </w:rPr>
      </w:pPr>
    </w:p>
    <w:p w14:paraId="088F2702" w14:textId="07354210" w:rsidR="00E10726" w:rsidRPr="00E10726" w:rsidRDefault="00220A14" w:rsidP="00E10726">
      <w:pPr>
        <w:rPr>
          <w:sz w:val="18"/>
          <w:szCs w:val="18"/>
        </w:rPr>
      </w:pPr>
      <w:r>
        <w:rPr>
          <w:noProof/>
        </w:rPr>
        <mc:AlternateContent>
          <mc:Choice Requires="wps">
            <w:drawing>
              <wp:anchor distT="0" distB="0" distL="114300" distR="114300" simplePos="0" relativeHeight="251661312" behindDoc="0" locked="0" layoutInCell="1" allowOverlap="1" wp14:anchorId="2C6EDC65" wp14:editId="758B0734">
                <wp:simplePos x="0" y="0"/>
                <wp:positionH relativeFrom="column">
                  <wp:posOffset>4614545</wp:posOffset>
                </wp:positionH>
                <wp:positionV relativeFrom="paragraph">
                  <wp:posOffset>679450</wp:posOffset>
                </wp:positionV>
                <wp:extent cx="1092835" cy="239395"/>
                <wp:effectExtent l="0" t="0" r="0" b="1905"/>
                <wp:wrapSquare wrapText="bothSides"/>
                <wp:docPr id="1" name="Textruta 1"/>
                <wp:cNvGraphicFramePr/>
                <a:graphic xmlns:a="http://schemas.openxmlformats.org/drawingml/2006/main">
                  <a:graphicData uri="http://schemas.microsoft.com/office/word/2010/wordprocessingShape">
                    <wps:wsp>
                      <wps:cNvSpPr txBox="1"/>
                      <wps:spPr>
                        <a:xfrm>
                          <a:off x="0" y="0"/>
                          <a:ext cx="1092835" cy="239395"/>
                        </a:xfrm>
                        <a:prstGeom prst="rect">
                          <a:avLst/>
                        </a:prstGeom>
                        <a:solidFill>
                          <a:prstClr val="white"/>
                        </a:solidFill>
                        <a:ln>
                          <a:noFill/>
                        </a:ln>
                      </wps:spPr>
                      <wps:txbx>
                        <w:txbxContent>
                          <w:p w14:paraId="6C531459" w14:textId="7CE3849A" w:rsidR="00220A14" w:rsidRPr="00220A14" w:rsidRDefault="00220A14" w:rsidP="00220A14">
                            <w:pPr>
                              <w:pStyle w:val="Beskrivning"/>
                              <w:rPr>
                                <w:noProof/>
                                <w:color w:val="auto"/>
                                <w:sz w:val="13"/>
                                <w:szCs w:val="13"/>
                              </w:rPr>
                            </w:pPr>
                            <w:r w:rsidRPr="00220A14">
                              <w:rPr>
                                <w:noProof/>
                                <w:color w:val="auto"/>
                                <w:sz w:val="13"/>
                                <w:szCs w:val="13"/>
                              </w:rPr>
                              <w:t>Marika Åkerman, SR Energy</w:t>
                            </w:r>
                            <w:r w:rsidRPr="00220A14">
                              <w:rPr>
                                <w:color w:val="auto"/>
                                <w:sz w:val="13"/>
                                <w:szCs w:val="13"/>
                              </w:rPr>
                              <w:t xml:space="preserve"> </w:t>
                            </w:r>
                            <w:r w:rsidRPr="00220A14">
                              <w:rPr>
                                <w:color w:val="auto"/>
                                <w:sz w:val="13"/>
                                <w:szCs w:val="13"/>
                              </w:rPr>
                              <w:t xml:space="preserve">Foto: Erika </w:t>
                            </w:r>
                            <w:proofErr w:type="spellStart"/>
                            <w:r w:rsidRPr="00220A14">
                              <w:rPr>
                                <w:color w:val="auto"/>
                                <w:sz w:val="13"/>
                                <w:szCs w:val="13"/>
                              </w:rPr>
                              <w:t>Hedéen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EDC65" id="_x0000_t202" coordsize="21600,21600" o:spt="202" path="m,l,21600r21600,l21600,xe">
                <v:stroke joinstyle="miter"/>
                <v:path gradientshapeok="t" o:connecttype="rect"/>
              </v:shapetype>
              <v:shape id="Textruta 1" o:spid="_x0000_s1026" type="#_x0000_t202" style="position:absolute;margin-left:363.35pt;margin-top:53.5pt;width:86.0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" stroked="f">
                <v:textbox inset="0,0,0,0">
                  <w:txbxContent>
                    <w:p w14:paraId="6C531459" w14:textId="7CE3849A" w:rsidR="00220A14" w:rsidRPr="00220A14" w:rsidRDefault="00220A14" w:rsidP="00220A14">
                      <w:pPr>
                        <w:pStyle w:val="Beskrivning"/>
                        <w:rPr>
                          <w:noProof/>
                          <w:color w:val="auto"/>
                          <w:sz w:val="13"/>
                          <w:szCs w:val="13"/>
                        </w:rPr>
                      </w:pPr>
                      <w:r w:rsidRPr="00220A14">
                        <w:rPr>
                          <w:noProof/>
                          <w:color w:val="auto"/>
                          <w:sz w:val="13"/>
                          <w:szCs w:val="13"/>
                        </w:rPr>
                        <w:t>Marika Åkerman, SR Energy</w:t>
                      </w:r>
                      <w:r w:rsidRPr="00220A14">
                        <w:rPr>
                          <w:color w:val="auto"/>
                          <w:sz w:val="13"/>
                          <w:szCs w:val="13"/>
                        </w:rPr>
                        <w:t xml:space="preserve"> </w:t>
                      </w:r>
                      <w:r w:rsidRPr="00220A14">
                        <w:rPr>
                          <w:color w:val="auto"/>
                          <w:sz w:val="13"/>
                          <w:szCs w:val="13"/>
                        </w:rPr>
                        <w:t xml:space="preserve">Foto: Erika </w:t>
                      </w:r>
                      <w:proofErr w:type="spellStart"/>
                      <w:r w:rsidRPr="00220A14">
                        <w:rPr>
                          <w:color w:val="auto"/>
                          <w:sz w:val="13"/>
                          <w:szCs w:val="13"/>
                        </w:rPr>
                        <w:t>Hedéen</w:t>
                      </w:r>
                      <w:proofErr w:type="spellEnd"/>
                    </w:p>
                  </w:txbxContent>
                </v:textbox>
                <w10:wrap type="square"/>
              </v:shape>
            </w:pict>
          </mc:Fallback>
        </mc:AlternateContent>
      </w:r>
      <w:r w:rsidR="00E10726" w:rsidRPr="00E10726">
        <w:rPr>
          <w:sz w:val="18"/>
          <w:szCs w:val="18"/>
        </w:rPr>
        <w:t xml:space="preserve">Vindpark Älgkullen är lokaliserad sydost om samhället </w:t>
      </w:r>
      <w:proofErr w:type="spellStart"/>
      <w:r w:rsidR="00E10726" w:rsidRPr="00E10726">
        <w:rPr>
          <w:sz w:val="18"/>
          <w:szCs w:val="18"/>
        </w:rPr>
        <w:t>Hällsjön</w:t>
      </w:r>
      <w:proofErr w:type="spellEnd"/>
      <w:r w:rsidR="00E10726" w:rsidRPr="00E10726">
        <w:rPr>
          <w:sz w:val="18"/>
          <w:szCs w:val="18"/>
        </w:rPr>
        <w:t xml:space="preserve"> i Smedjebackens kommun. Området, som angränsar till Ljusnarsbergs och Ludvika kommuner, domineras i huvudsak av barrskog med inslag av ett mindre antal sumpmarker. Aktivt skogsbruk bedrivs inom området och det finns sedan tidigare ett relativt välutbyggt skogsvägnät. Närmsta bostadsbebyggelse är belägen i samhället </w:t>
      </w:r>
      <w:proofErr w:type="spellStart"/>
      <w:r w:rsidR="00E10726" w:rsidRPr="00E10726">
        <w:rPr>
          <w:sz w:val="18"/>
          <w:szCs w:val="18"/>
        </w:rPr>
        <w:t>Hällsjön</w:t>
      </w:r>
      <w:proofErr w:type="spellEnd"/>
      <w:r w:rsidR="00E10726" w:rsidRPr="00E10726">
        <w:rPr>
          <w:sz w:val="18"/>
          <w:szCs w:val="18"/>
        </w:rPr>
        <w:t>. Området där vindparken kommer att uppföras sammanfaller i sin helhet med ett av de områden som Smedjebackens kommun pekat ut som lämpligt för vindkraft.</w:t>
      </w:r>
    </w:p>
    <w:p w14:paraId="0CAD5365" w14:textId="760A60EC" w:rsidR="00E10726" w:rsidRPr="00E10726" w:rsidRDefault="00E10726" w:rsidP="00E10726">
      <w:pPr>
        <w:rPr>
          <w:sz w:val="18"/>
          <w:szCs w:val="18"/>
        </w:rPr>
      </w:pPr>
    </w:p>
    <w:p w14:paraId="6F90126D" w14:textId="7CD3B3F5" w:rsidR="00E10726" w:rsidRPr="00E10726" w:rsidRDefault="00E10726" w:rsidP="00E10726">
      <w:pPr>
        <w:rPr>
          <w:sz w:val="18"/>
          <w:szCs w:val="18"/>
        </w:rPr>
      </w:pPr>
      <w:r w:rsidRPr="00E10726">
        <w:rPr>
          <w:sz w:val="18"/>
          <w:szCs w:val="18"/>
        </w:rPr>
        <w:t>En ansökan om miljötillstånd för Vindpark Älgkullen lämnades under maj 2015 in till Länsstyrelsen i Dalarnas län. Ansökan har prövats i flera instanser och vann slutligen lagakraft under augusti 2018. Därefter har det dröjt ytterligare en tid innan tillståndet för elanslutningen fallit på plats. SR Energy har själva drivit tillståndsprocessen för miljötillståndet och har nu fattat beslut om att påbörja byggnationen av Vindpark Älgkullen.</w:t>
      </w:r>
    </w:p>
    <w:p w14:paraId="17F9FB8B" w14:textId="6C33B9E4" w:rsidR="00E10726" w:rsidRPr="00E10726" w:rsidRDefault="00E10726" w:rsidP="00E10726">
      <w:pPr>
        <w:rPr>
          <w:sz w:val="18"/>
          <w:szCs w:val="18"/>
        </w:rPr>
      </w:pPr>
    </w:p>
    <w:p w14:paraId="4A729919" w14:textId="1A582BA6" w:rsidR="00E10726" w:rsidRPr="006142FB" w:rsidRDefault="00E10726" w:rsidP="00E10726">
      <w:pPr>
        <w:rPr>
          <w:i/>
          <w:iCs/>
          <w:sz w:val="18"/>
          <w:szCs w:val="18"/>
        </w:rPr>
      </w:pPr>
      <w:r w:rsidRPr="006142FB">
        <w:rPr>
          <w:i/>
          <w:iCs/>
          <w:sz w:val="18"/>
          <w:szCs w:val="18"/>
        </w:rPr>
        <w:t>Kort fakta om Vindpark Älgkullen</w:t>
      </w:r>
      <w:r w:rsidRPr="006142FB">
        <w:rPr>
          <w:i/>
          <w:iCs/>
          <w:sz w:val="18"/>
          <w:szCs w:val="18"/>
        </w:rPr>
        <w:t>:</w:t>
      </w:r>
    </w:p>
    <w:p w14:paraId="29682F7F" w14:textId="77777777" w:rsidR="00E10726" w:rsidRPr="00E10726" w:rsidRDefault="00E10726" w:rsidP="00E10726">
      <w:pPr>
        <w:rPr>
          <w:sz w:val="18"/>
          <w:szCs w:val="18"/>
        </w:rPr>
      </w:pPr>
      <w:r w:rsidRPr="00E10726">
        <w:rPr>
          <w:i/>
          <w:iCs/>
          <w:sz w:val="18"/>
          <w:szCs w:val="18"/>
        </w:rPr>
        <w:t>Antal verk:</w:t>
      </w:r>
      <w:r w:rsidRPr="00E10726">
        <w:rPr>
          <w:sz w:val="18"/>
          <w:szCs w:val="18"/>
        </w:rPr>
        <w:tab/>
      </w:r>
      <w:r w:rsidRPr="00E10726">
        <w:rPr>
          <w:sz w:val="18"/>
          <w:szCs w:val="18"/>
        </w:rPr>
        <w:tab/>
        <w:t>15 st.</w:t>
      </w:r>
    </w:p>
    <w:p w14:paraId="1CF2E5B1" w14:textId="77777777" w:rsidR="00E10726" w:rsidRPr="00E10726" w:rsidRDefault="00E10726" w:rsidP="00E10726">
      <w:pPr>
        <w:rPr>
          <w:sz w:val="18"/>
          <w:szCs w:val="18"/>
        </w:rPr>
      </w:pPr>
      <w:r w:rsidRPr="00E10726">
        <w:rPr>
          <w:i/>
          <w:iCs/>
          <w:sz w:val="18"/>
          <w:szCs w:val="18"/>
        </w:rPr>
        <w:t>Totalhöjd:</w:t>
      </w:r>
      <w:r w:rsidRPr="00E10726">
        <w:rPr>
          <w:sz w:val="18"/>
          <w:szCs w:val="18"/>
        </w:rPr>
        <w:tab/>
      </w:r>
      <w:r w:rsidRPr="00E10726">
        <w:rPr>
          <w:sz w:val="18"/>
          <w:szCs w:val="18"/>
        </w:rPr>
        <w:tab/>
        <w:t>200 meter</w:t>
      </w:r>
    </w:p>
    <w:p w14:paraId="2D6286E0" w14:textId="77777777" w:rsidR="00E10726" w:rsidRPr="00E10726" w:rsidRDefault="00E10726" w:rsidP="00E10726">
      <w:pPr>
        <w:rPr>
          <w:sz w:val="18"/>
          <w:szCs w:val="18"/>
        </w:rPr>
      </w:pPr>
      <w:r w:rsidRPr="00E10726">
        <w:rPr>
          <w:i/>
          <w:iCs/>
          <w:sz w:val="18"/>
          <w:szCs w:val="18"/>
        </w:rPr>
        <w:t>Effekt:</w:t>
      </w:r>
      <w:r w:rsidRPr="00E10726">
        <w:rPr>
          <w:sz w:val="18"/>
          <w:szCs w:val="18"/>
        </w:rPr>
        <w:tab/>
      </w:r>
      <w:r w:rsidRPr="00E10726">
        <w:rPr>
          <w:sz w:val="18"/>
          <w:szCs w:val="18"/>
        </w:rPr>
        <w:tab/>
        <w:t>93 MW</w:t>
      </w:r>
    </w:p>
    <w:p w14:paraId="37DD1578" w14:textId="77777777" w:rsidR="00E10726" w:rsidRPr="00E10726" w:rsidRDefault="00E10726" w:rsidP="00E10726">
      <w:pPr>
        <w:rPr>
          <w:sz w:val="18"/>
          <w:szCs w:val="18"/>
        </w:rPr>
      </w:pPr>
      <w:r w:rsidRPr="00E10726">
        <w:rPr>
          <w:i/>
          <w:iCs/>
          <w:sz w:val="18"/>
          <w:szCs w:val="18"/>
        </w:rPr>
        <w:t>Beräknad årlig produktion:</w:t>
      </w:r>
      <w:r w:rsidRPr="00E10726">
        <w:rPr>
          <w:sz w:val="18"/>
          <w:szCs w:val="18"/>
        </w:rPr>
        <w:t xml:space="preserve"> </w:t>
      </w:r>
      <w:r w:rsidRPr="00E10726">
        <w:rPr>
          <w:sz w:val="18"/>
          <w:szCs w:val="18"/>
        </w:rPr>
        <w:tab/>
        <w:t>270 GWh</w:t>
      </w:r>
    </w:p>
    <w:p w14:paraId="378D6B1F" w14:textId="77777777" w:rsidR="00E10726" w:rsidRPr="00E10726" w:rsidRDefault="00E10726" w:rsidP="00E10726">
      <w:pPr>
        <w:rPr>
          <w:sz w:val="18"/>
          <w:szCs w:val="18"/>
        </w:rPr>
      </w:pPr>
      <w:r w:rsidRPr="00E10726">
        <w:rPr>
          <w:i/>
          <w:iCs/>
          <w:sz w:val="18"/>
          <w:szCs w:val="18"/>
        </w:rPr>
        <w:t>Beräknad livslängd:</w:t>
      </w:r>
      <w:r w:rsidRPr="00E10726">
        <w:rPr>
          <w:sz w:val="18"/>
          <w:szCs w:val="18"/>
        </w:rPr>
        <w:t xml:space="preserve"> </w:t>
      </w:r>
      <w:r w:rsidRPr="00E10726">
        <w:rPr>
          <w:sz w:val="18"/>
          <w:szCs w:val="18"/>
        </w:rPr>
        <w:tab/>
        <w:t>35 år</w:t>
      </w:r>
    </w:p>
    <w:p w14:paraId="47534586" w14:textId="02F8B966" w:rsidR="00E10726" w:rsidRPr="00E10726" w:rsidRDefault="00E10726" w:rsidP="00E10726">
      <w:pPr>
        <w:rPr>
          <w:sz w:val="18"/>
          <w:szCs w:val="18"/>
        </w:rPr>
      </w:pPr>
      <w:r w:rsidRPr="00E10726">
        <w:rPr>
          <w:i/>
          <w:iCs/>
          <w:sz w:val="18"/>
          <w:szCs w:val="18"/>
        </w:rPr>
        <w:t>Markentreprenör:</w:t>
      </w:r>
      <w:r w:rsidRPr="00E10726">
        <w:rPr>
          <w:sz w:val="18"/>
          <w:szCs w:val="18"/>
        </w:rPr>
        <w:t xml:space="preserve"> </w:t>
      </w:r>
      <w:r w:rsidRPr="00E10726">
        <w:rPr>
          <w:sz w:val="18"/>
          <w:szCs w:val="18"/>
        </w:rPr>
        <w:tab/>
        <w:t>Kanonaden Mälardalen AB</w:t>
      </w:r>
    </w:p>
    <w:p w14:paraId="609F0789" w14:textId="1AED3D5F" w:rsidR="00E10726" w:rsidRPr="00E10726" w:rsidRDefault="00E10726" w:rsidP="00E10726">
      <w:pPr>
        <w:rPr>
          <w:sz w:val="18"/>
          <w:szCs w:val="18"/>
        </w:rPr>
      </w:pPr>
      <w:r w:rsidRPr="00E10726">
        <w:rPr>
          <w:i/>
          <w:iCs/>
          <w:sz w:val="18"/>
          <w:szCs w:val="18"/>
        </w:rPr>
        <w:t>Turbinleverantör:</w:t>
      </w:r>
      <w:r w:rsidRPr="00E10726">
        <w:rPr>
          <w:sz w:val="18"/>
          <w:szCs w:val="18"/>
        </w:rPr>
        <w:t xml:space="preserve"> </w:t>
      </w:r>
      <w:r w:rsidRPr="00E10726">
        <w:rPr>
          <w:sz w:val="18"/>
          <w:szCs w:val="18"/>
        </w:rPr>
        <w:tab/>
        <w:t xml:space="preserve">Vestas </w:t>
      </w:r>
    </w:p>
    <w:p w14:paraId="4FF0F526" w14:textId="77777777" w:rsidR="00E10726" w:rsidRPr="00E10726" w:rsidRDefault="00E10726" w:rsidP="00E10726">
      <w:pPr>
        <w:rPr>
          <w:sz w:val="18"/>
          <w:szCs w:val="18"/>
        </w:rPr>
      </w:pPr>
      <w:r w:rsidRPr="00E10726">
        <w:rPr>
          <w:i/>
          <w:iCs/>
          <w:sz w:val="18"/>
          <w:szCs w:val="18"/>
        </w:rPr>
        <w:t>Nätägare:</w:t>
      </w:r>
      <w:r w:rsidRPr="00E10726">
        <w:rPr>
          <w:sz w:val="18"/>
          <w:szCs w:val="18"/>
        </w:rPr>
        <w:t xml:space="preserve"> </w:t>
      </w:r>
      <w:r w:rsidRPr="00E10726">
        <w:rPr>
          <w:sz w:val="18"/>
          <w:szCs w:val="18"/>
        </w:rPr>
        <w:tab/>
      </w:r>
      <w:r w:rsidRPr="00E10726">
        <w:rPr>
          <w:sz w:val="18"/>
          <w:szCs w:val="18"/>
        </w:rPr>
        <w:tab/>
        <w:t>VB Elnät</w:t>
      </w:r>
    </w:p>
    <w:p w14:paraId="69F99F99" w14:textId="77777777" w:rsidR="00E10726" w:rsidRPr="00E10726" w:rsidRDefault="00E10726" w:rsidP="00E10726">
      <w:pPr>
        <w:rPr>
          <w:sz w:val="18"/>
          <w:szCs w:val="18"/>
        </w:rPr>
      </w:pPr>
      <w:proofErr w:type="spellStart"/>
      <w:r w:rsidRPr="00E10726">
        <w:rPr>
          <w:i/>
          <w:iCs/>
          <w:sz w:val="18"/>
          <w:szCs w:val="18"/>
        </w:rPr>
        <w:t>Driftstart</w:t>
      </w:r>
      <w:proofErr w:type="spellEnd"/>
      <w:r w:rsidRPr="00E10726">
        <w:rPr>
          <w:i/>
          <w:iCs/>
          <w:sz w:val="18"/>
          <w:szCs w:val="18"/>
        </w:rPr>
        <w:t>:</w:t>
      </w:r>
      <w:r w:rsidRPr="00E10726">
        <w:rPr>
          <w:sz w:val="18"/>
          <w:szCs w:val="18"/>
        </w:rPr>
        <w:t xml:space="preserve"> </w:t>
      </w:r>
      <w:r w:rsidRPr="00E10726">
        <w:rPr>
          <w:sz w:val="18"/>
          <w:szCs w:val="18"/>
        </w:rPr>
        <w:tab/>
      </w:r>
      <w:r w:rsidRPr="00E10726">
        <w:rPr>
          <w:sz w:val="18"/>
          <w:szCs w:val="18"/>
        </w:rPr>
        <w:tab/>
        <w:t>2024</w:t>
      </w:r>
    </w:p>
    <w:p w14:paraId="286CA6E5" w14:textId="577E2FB0" w:rsidR="00E10726" w:rsidRPr="00E10726" w:rsidRDefault="00E10726" w:rsidP="00E10726">
      <w:pPr>
        <w:rPr>
          <w:sz w:val="18"/>
          <w:szCs w:val="18"/>
        </w:rPr>
      </w:pPr>
      <w:r w:rsidRPr="00E10726">
        <w:rPr>
          <w:sz w:val="18"/>
          <w:szCs w:val="18"/>
        </w:rPr>
        <w:t>Information om Vindpark Älgkullen uppdateras löpande på</w:t>
      </w:r>
      <w:r w:rsidR="00E672F3">
        <w:rPr>
          <w:sz w:val="18"/>
          <w:szCs w:val="18"/>
        </w:rPr>
        <w:t>:</w:t>
      </w:r>
      <w:r w:rsidRPr="00E10726">
        <w:rPr>
          <w:sz w:val="18"/>
          <w:szCs w:val="18"/>
        </w:rPr>
        <w:t xml:space="preserve"> </w:t>
      </w:r>
      <w:hyperlink r:id="rId7" w:history="1">
        <w:r w:rsidRPr="00E672F3">
          <w:rPr>
            <w:rStyle w:val="Hyperlnk"/>
            <w:sz w:val="18"/>
            <w:szCs w:val="18"/>
          </w:rPr>
          <w:t>srenergy.se/vindparker/algkullen/</w:t>
        </w:r>
      </w:hyperlink>
    </w:p>
    <w:p w14:paraId="6B4B71C3" w14:textId="77777777" w:rsidR="00E10726" w:rsidRPr="00E10726" w:rsidRDefault="00E10726" w:rsidP="00E10726">
      <w:pPr>
        <w:rPr>
          <w:sz w:val="18"/>
          <w:szCs w:val="18"/>
        </w:rPr>
      </w:pPr>
    </w:p>
    <w:p w14:paraId="4858261F" w14:textId="77777777" w:rsidR="00E10726" w:rsidRPr="00E10726" w:rsidRDefault="00E10726" w:rsidP="00E10726">
      <w:pPr>
        <w:rPr>
          <w:sz w:val="18"/>
          <w:szCs w:val="18"/>
        </w:rPr>
      </w:pPr>
      <w:r w:rsidRPr="00E10726">
        <w:rPr>
          <w:sz w:val="18"/>
          <w:szCs w:val="18"/>
        </w:rPr>
        <w:t>För mer information, kontakta gärna:</w:t>
      </w:r>
    </w:p>
    <w:p w14:paraId="78BB5CD5" w14:textId="77777777" w:rsidR="00E10726" w:rsidRPr="00E10726" w:rsidRDefault="00E10726" w:rsidP="00E10726">
      <w:pPr>
        <w:rPr>
          <w:sz w:val="18"/>
          <w:szCs w:val="18"/>
        </w:rPr>
      </w:pPr>
      <w:r w:rsidRPr="00E10726">
        <w:rPr>
          <w:sz w:val="18"/>
          <w:szCs w:val="18"/>
        </w:rPr>
        <w:t>Marika Åkerman</w:t>
      </w:r>
    </w:p>
    <w:p w14:paraId="46E554F5" w14:textId="77777777" w:rsidR="00E10726" w:rsidRPr="00E10726" w:rsidRDefault="00E10726" w:rsidP="00E10726">
      <w:pPr>
        <w:rPr>
          <w:sz w:val="18"/>
          <w:szCs w:val="18"/>
        </w:rPr>
      </w:pPr>
      <w:r w:rsidRPr="00E10726">
        <w:rPr>
          <w:sz w:val="18"/>
          <w:szCs w:val="18"/>
        </w:rPr>
        <w:t>Projektledare för Vindpark Älgkullen på SR Energy</w:t>
      </w:r>
    </w:p>
    <w:p w14:paraId="66F92553" w14:textId="77777777" w:rsidR="00E10726" w:rsidRPr="00E10726" w:rsidRDefault="00E10726" w:rsidP="00E10726">
      <w:pPr>
        <w:rPr>
          <w:sz w:val="18"/>
          <w:szCs w:val="18"/>
        </w:rPr>
      </w:pPr>
      <w:r w:rsidRPr="00E10726">
        <w:rPr>
          <w:sz w:val="18"/>
          <w:szCs w:val="18"/>
        </w:rPr>
        <w:t>+46 70 485 53 94</w:t>
      </w:r>
    </w:p>
    <w:p w14:paraId="176F5B17" w14:textId="348E92D3" w:rsidR="00E10726" w:rsidRPr="00E10726" w:rsidRDefault="00E10726" w:rsidP="00E10726">
      <w:pPr>
        <w:rPr>
          <w:sz w:val="18"/>
          <w:szCs w:val="18"/>
        </w:rPr>
      </w:pPr>
      <w:hyperlink r:id="rId8" w:history="1">
        <w:r w:rsidRPr="00E10726">
          <w:rPr>
            <w:rStyle w:val="Hyperlnk"/>
            <w:sz w:val="18"/>
            <w:szCs w:val="18"/>
          </w:rPr>
          <w:t>marika.akerman@srenergy.se</w:t>
        </w:r>
      </w:hyperlink>
    </w:p>
    <w:p w14:paraId="048A9336" w14:textId="533E3FBB" w:rsidR="00E10726" w:rsidRDefault="00E10726" w:rsidP="00E10726"/>
    <w:p w14:paraId="20A4A162" w14:textId="2CCBFD9F" w:rsidR="00E10726" w:rsidRPr="00E10726" w:rsidRDefault="00E10726" w:rsidP="00E10726">
      <w:pPr>
        <w:rPr>
          <w:sz w:val="16"/>
          <w:szCs w:val="16"/>
        </w:rPr>
      </w:pPr>
    </w:p>
    <w:sectPr w:rsidR="00E10726" w:rsidRPr="00E10726" w:rsidSect="00220A14">
      <w:headerReference w:type="default" r:id="rId9"/>
      <w:footerReference w:type="default" r:id="rId10"/>
      <w:pgSz w:w="11900" w:h="16840"/>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BB89" w14:textId="77777777" w:rsidR="00ED0673" w:rsidRDefault="00ED0673" w:rsidP="00E10726">
      <w:r>
        <w:separator/>
      </w:r>
    </w:p>
  </w:endnote>
  <w:endnote w:type="continuationSeparator" w:id="0">
    <w:p w14:paraId="6D13EC3E" w14:textId="77777777" w:rsidR="00ED0673" w:rsidRDefault="00ED0673" w:rsidP="00E1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1BDD" w14:textId="3CFD0BE2" w:rsidR="00E10726" w:rsidRDefault="00E10726" w:rsidP="00E10726">
    <w:pPr>
      <w:rPr>
        <w:sz w:val="16"/>
        <w:szCs w:val="16"/>
      </w:rPr>
    </w:pPr>
    <w:r>
      <w:rPr>
        <w:noProof/>
        <w:sz w:val="16"/>
        <w:szCs w:val="16"/>
      </w:rPr>
      <mc:AlternateContent>
        <mc:Choice Requires="wps">
          <w:drawing>
            <wp:anchor distT="0" distB="0" distL="114300" distR="114300" simplePos="0" relativeHeight="251659264" behindDoc="1" locked="0" layoutInCell="1" allowOverlap="1" wp14:anchorId="52BDB717" wp14:editId="5D9DD75D">
              <wp:simplePos x="0" y="0"/>
              <wp:positionH relativeFrom="column">
                <wp:posOffset>-892707</wp:posOffset>
              </wp:positionH>
              <wp:positionV relativeFrom="paragraph">
                <wp:posOffset>-5464</wp:posOffset>
              </wp:positionV>
              <wp:extent cx="7542028" cy="1368056"/>
              <wp:effectExtent l="0" t="0" r="1905" b="3810"/>
              <wp:wrapNone/>
              <wp:docPr id="2" name="Rektangel 2"/>
              <wp:cNvGraphicFramePr/>
              <a:graphic xmlns:a="http://schemas.openxmlformats.org/drawingml/2006/main">
                <a:graphicData uri="http://schemas.microsoft.com/office/word/2010/wordprocessingShape">
                  <wps:wsp>
                    <wps:cNvSpPr/>
                    <wps:spPr>
                      <a:xfrm>
                        <a:off x="0" y="0"/>
                        <a:ext cx="7542028" cy="1368056"/>
                      </a:xfrm>
                      <a:prstGeom prst="rect">
                        <a:avLst/>
                      </a:prstGeom>
                      <a:solidFill>
                        <a:srgbClr val="2228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DE6CE" id="Rektangel 2" o:spid="_x0000_s1026" style="position:absolute;margin-left:-70.3pt;margin-top:-.45pt;width:593.85pt;height:107.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" fillcolor="#222822" stroked="f" strokeweight="1pt"/>
          </w:pict>
        </mc:Fallback>
      </mc:AlternateContent>
    </w:r>
  </w:p>
  <w:p w14:paraId="08BFF941" w14:textId="60C04DA2" w:rsidR="00E10726" w:rsidRPr="00E10726" w:rsidRDefault="00E10726" w:rsidP="00E10726">
    <w:pPr>
      <w:rPr>
        <w:color w:val="FFFFFF" w:themeColor="background1"/>
        <w:sz w:val="16"/>
        <w:szCs w:val="16"/>
      </w:rPr>
    </w:pPr>
    <w:r w:rsidRPr="00E10726">
      <w:rPr>
        <w:color w:val="FFFFFF" w:themeColor="background1"/>
        <w:sz w:val="16"/>
        <w:szCs w:val="16"/>
      </w:rPr>
      <w:t>Om SR Energy</w:t>
    </w:r>
  </w:p>
  <w:p w14:paraId="47C9F42D" w14:textId="77777777" w:rsidR="00E10726" w:rsidRPr="00E10726" w:rsidRDefault="00E10726" w:rsidP="00E10726">
    <w:pPr>
      <w:rPr>
        <w:color w:val="FFFFFF" w:themeColor="background1"/>
        <w:sz w:val="16"/>
        <w:szCs w:val="16"/>
      </w:rPr>
    </w:pPr>
  </w:p>
  <w:p w14:paraId="29A939B7" w14:textId="77777777" w:rsidR="00E10726" w:rsidRPr="00E10726" w:rsidRDefault="00E10726" w:rsidP="00E10726">
    <w:pPr>
      <w:rPr>
        <w:color w:val="FFFFFF" w:themeColor="background1"/>
        <w:sz w:val="16"/>
        <w:szCs w:val="16"/>
      </w:rPr>
    </w:pPr>
    <w:r w:rsidRPr="00E10726">
      <w:rPr>
        <w:color w:val="FFFFFF" w:themeColor="background1"/>
        <w:sz w:val="16"/>
        <w:szCs w:val="16"/>
      </w:rPr>
      <w:t xml:space="preserve">SR Energy investerar i förnybar energi för att säkra en hållbar energiförsörjning. </w:t>
    </w:r>
  </w:p>
  <w:p w14:paraId="5C17F360" w14:textId="77777777" w:rsidR="00E10726" w:rsidRPr="00E10726" w:rsidRDefault="00E10726" w:rsidP="00E10726">
    <w:pPr>
      <w:rPr>
        <w:color w:val="FFFFFF" w:themeColor="background1"/>
        <w:sz w:val="16"/>
        <w:szCs w:val="16"/>
      </w:rPr>
    </w:pPr>
    <w:r w:rsidRPr="00E10726">
      <w:rPr>
        <w:color w:val="FFFFFF" w:themeColor="background1"/>
        <w:sz w:val="16"/>
        <w:szCs w:val="16"/>
      </w:rPr>
      <w:t xml:space="preserve">Bolaget projekterar, bygger och förvaltar effektiva vindparker för ett långsiktigt ägande. </w:t>
    </w:r>
  </w:p>
  <w:p w14:paraId="1DE0982C" w14:textId="77777777" w:rsidR="00E10726" w:rsidRPr="00E10726" w:rsidRDefault="00E10726" w:rsidP="00E10726">
    <w:pPr>
      <w:rPr>
        <w:color w:val="FFFFFF" w:themeColor="background1"/>
        <w:sz w:val="16"/>
        <w:szCs w:val="16"/>
      </w:rPr>
    </w:pPr>
    <w:r w:rsidRPr="00E10726">
      <w:rPr>
        <w:color w:val="FFFFFF" w:themeColor="background1"/>
        <w:sz w:val="16"/>
        <w:szCs w:val="16"/>
      </w:rPr>
      <w:t>Med en årlig produktion av 2 TWh bidrar bolaget till en hållbar energiförsörjning i södra</w:t>
    </w:r>
  </w:p>
  <w:p w14:paraId="4C3A91D9" w14:textId="77777777" w:rsidR="00E10726" w:rsidRPr="00E10726" w:rsidRDefault="00E10726" w:rsidP="00E10726">
    <w:pPr>
      <w:rPr>
        <w:color w:val="FFFFFF" w:themeColor="background1"/>
        <w:sz w:val="16"/>
        <w:szCs w:val="16"/>
      </w:rPr>
    </w:pPr>
    <w:r w:rsidRPr="00E10726">
      <w:rPr>
        <w:color w:val="FFFFFF" w:themeColor="background1"/>
        <w:sz w:val="16"/>
        <w:szCs w:val="16"/>
      </w:rPr>
      <w:t xml:space="preserve">Sverige där behovet av energi är som störst. SR Energy ägs av AMF, Alecta, </w:t>
    </w:r>
    <w:proofErr w:type="spellStart"/>
    <w:r w:rsidRPr="00E10726">
      <w:rPr>
        <w:color w:val="FFFFFF" w:themeColor="background1"/>
        <w:sz w:val="16"/>
        <w:szCs w:val="16"/>
      </w:rPr>
      <w:t>KLP</w:t>
    </w:r>
    <w:proofErr w:type="spellEnd"/>
    <w:r w:rsidRPr="00E10726">
      <w:rPr>
        <w:color w:val="FFFFFF" w:themeColor="background1"/>
        <w:sz w:val="16"/>
        <w:szCs w:val="16"/>
      </w:rPr>
      <w:t xml:space="preserve"> och Stena </w:t>
    </w:r>
    <w:proofErr w:type="spellStart"/>
    <w:r w:rsidRPr="00E10726">
      <w:rPr>
        <w:color w:val="FFFFFF" w:themeColor="background1"/>
        <w:sz w:val="16"/>
        <w:szCs w:val="16"/>
      </w:rPr>
      <w:t>Adactum</w:t>
    </w:r>
    <w:proofErr w:type="spellEnd"/>
    <w:r w:rsidRPr="00E10726">
      <w:rPr>
        <w:color w:val="FFFFFF" w:themeColor="background1"/>
        <w:sz w:val="16"/>
        <w:szCs w:val="16"/>
      </w:rPr>
      <w:t>.</w:t>
    </w:r>
  </w:p>
  <w:p w14:paraId="0167367B" w14:textId="46C1CB32" w:rsidR="00E10726" w:rsidRPr="00E10726" w:rsidRDefault="00E10726" w:rsidP="00E10726">
    <w:pPr>
      <w:rPr>
        <w:color w:val="FFFFFF" w:themeColor="background1"/>
        <w:sz w:val="16"/>
        <w:szCs w:val="16"/>
      </w:rPr>
    </w:pPr>
    <w:hyperlink r:id="rId1" w:history="1">
      <w:r w:rsidRPr="00E10726">
        <w:rPr>
          <w:rStyle w:val="Hyperlnk"/>
          <w:sz w:val="16"/>
          <w:szCs w:val="16"/>
        </w:rPr>
        <w:t>www.srene</w:t>
      </w:r>
      <w:r w:rsidRPr="00E10726">
        <w:rPr>
          <w:rStyle w:val="Hyperlnk"/>
          <w:sz w:val="16"/>
          <w:szCs w:val="16"/>
        </w:rPr>
        <w:t>r</w:t>
      </w:r>
      <w:r w:rsidRPr="00E10726">
        <w:rPr>
          <w:rStyle w:val="Hyperlnk"/>
          <w:sz w:val="16"/>
          <w:szCs w:val="16"/>
        </w:rPr>
        <w:t>gy.se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246C" w14:textId="77777777" w:rsidR="00ED0673" w:rsidRDefault="00ED0673" w:rsidP="00E10726">
      <w:r>
        <w:separator/>
      </w:r>
    </w:p>
  </w:footnote>
  <w:footnote w:type="continuationSeparator" w:id="0">
    <w:p w14:paraId="31D276D3" w14:textId="77777777" w:rsidR="00ED0673" w:rsidRDefault="00ED0673" w:rsidP="00E1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2E71" w14:textId="77777777" w:rsidR="00220A14" w:rsidRDefault="00E10726" w:rsidP="00E10726">
    <w:r>
      <w:rPr>
        <w:b/>
        <w:bCs/>
        <w:noProof/>
        <w:color w:val="3F4A3F" w:themeColor="text1" w:themeTint="D9"/>
        <w:sz w:val="20"/>
        <w:szCs w:val="20"/>
      </w:rPr>
      <w:drawing>
        <wp:inline distT="0" distB="0" distL="0" distR="0" wp14:anchorId="2BE54288" wp14:editId="153627D6">
          <wp:extent cx="1330036" cy="443345"/>
          <wp:effectExtent l="0" t="0" r="3810" b="1270"/>
          <wp:docPr id="2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362425" cy="454141"/>
                  </a:xfrm>
                  <a:prstGeom prst="rect">
                    <a:avLst/>
                  </a:prstGeom>
                </pic:spPr>
              </pic:pic>
            </a:graphicData>
          </a:graphic>
        </wp:inline>
      </w:drawing>
    </w:r>
  </w:p>
  <w:p w14:paraId="12668A69" w14:textId="77777777" w:rsidR="00220A14" w:rsidRDefault="00220A14" w:rsidP="00E10726"/>
  <w:p w14:paraId="3A40D2A3" w14:textId="43A4553B" w:rsidR="00E10726" w:rsidRPr="00E10726" w:rsidRDefault="00E10726" w:rsidP="00E10726">
    <w:r w:rsidRPr="00E10726">
      <w:t>Pressmeddelande från SR Energy – 9 januari 2023</w:t>
    </w:r>
  </w:p>
  <w:p w14:paraId="0718E739" w14:textId="77777777" w:rsidR="00E10726" w:rsidRDefault="00E1072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26"/>
    <w:rsid w:val="00220A14"/>
    <w:rsid w:val="006142FB"/>
    <w:rsid w:val="00807F8E"/>
    <w:rsid w:val="00A377ED"/>
    <w:rsid w:val="00AC128A"/>
    <w:rsid w:val="00E10726"/>
    <w:rsid w:val="00E672F3"/>
    <w:rsid w:val="00ED0673"/>
    <w:rsid w:val="00EF4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C6D34"/>
  <w15:chartTrackingRefBased/>
  <w15:docId w15:val="{B6A16691-0DC7-F642-AA45-FA7DBBD7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10726"/>
    <w:rPr>
      <w:color w:val="FF7D78" w:themeColor="hyperlink"/>
      <w:u w:val="single"/>
    </w:rPr>
  </w:style>
  <w:style w:type="character" w:styleId="Olstomnmnande">
    <w:name w:val="Unresolved Mention"/>
    <w:basedOn w:val="Standardstycketeckensnitt"/>
    <w:uiPriority w:val="99"/>
    <w:semiHidden/>
    <w:unhideWhenUsed/>
    <w:rsid w:val="00E10726"/>
    <w:rPr>
      <w:color w:val="605E5C"/>
      <w:shd w:val="clear" w:color="auto" w:fill="E1DFDD"/>
    </w:rPr>
  </w:style>
  <w:style w:type="paragraph" w:styleId="Sidhuvud">
    <w:name w:val="header"/>
    <w:basedOn w:val="Normal"/>
    <w:link w:val="SidhuvudChar"/>
    <w:uiPriority w:val="99"/>
    <w:unhideWhenUsed/>
    <w:rsid w:val="00E10726"/>
    <w:pPr>
      <w:tabs>
        <w:tab w:val="center" w:pos="4536"/>
        <w:tab w:val="right" w:pos="9072"/>
      </w:tabs>
    </w:pPr>
  </w:style>
  <w:style w:type="character" w:customStyle="1" w:styleId="SidhuvudChar">
    <w:name w:val="Sidhuvud Char"/>
    <w:basedOn w:val="Standardstycketeckensnitt"/>
    <w:link w:val="Sidhuvud"/>
    <w:uiPriority w:val="99"/>
    <w:rsid w:val="00E10726"/>
  </w:style>
  <w:style w:type="paragraph" w:styleId="Sidfot">
    <w:name w:val="footer"/>
    <w:basedOn w:val="Normal"/>
    <w:link w:val="SidfotChar"/>
    <w:uiPriority w:val="99"/>
    <w:unhideWhenUsed/>
    <w:rsid w:val="00E10726"/>
    <w:pPr>
      <w:tabs>
        <w:tab w:val="center" w:pos="4536"/>
        <w:tab w:val="right" w:pos="9072"/>
      </w:tabs>
    </w:pPr>
  </w:style>
  <w:style w:type="character" w:customStyle="1" w:styleId="SidfotChar">
    <w:name w:val="Sidfot Char"/>
    <w:basedOn w:val="Standardstycketeckensnitt"/>
    <w:link w:val="Sidfot"/>
    <w:uiPriority w:val="99"/>
    <w:rsid w:val="00E10726"/>
  </w:style>
  <w:style w:type="paragraph" w:styleId="Beskrivning">
    <w:name w:val="caption"/>
    <w:basedOn w:val="Normal"/>
    <w:next w:val="Normal"/>
    <w:uiPriority w:val="35"/>
    <w:unhideWhenUsed/>
    <w:qFormat/>
    <w:rsid w:val="00220A14"/>
    <w:pPr>
      <w:spacing w:after="200"/>
    </w:pPr>
    <w:rPr>
      <w:i/>
      <w:iCs/>
      <w:color w:val="44546A" w:themeColor="text2"/>
      <w:sz w:val="18"/>
      <w:szCs w:val="18"/>
    </w:rPr>
  </w:style>
  <w:style w:type="character" w:styleId="AnvndHyperlnk">
    <w:name w:val="FollowedHyperlink"/>
    <w:basedOn w:val="Standardstycketeckensnitt"/>
    <w:uiPriority w:val="99"/>
    <w:semiHidden/>
    <w:unhideWhenUsed/>
    <w:rsid w:val="00E672F3"/>
    <w:rPr>
      <w:color w:val="D783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akerman@srenergy.se" TargetMode="External"/><Relationship Id="rId3" Type="http://schemas.openxmlformats.org/officeDocument/2006/relationships/webSettings" Target="webSettings.xml"/><Relationship Id="rId7" Type="http://schemas.openxmlformats.org/officeDocument/2006/relationships/hyperlink" Target="srenergy.se/vindparker/algkul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renerg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Stena Renewable-Färger">
      <a:dk1>
        <a:srgbClr val="222822"/>
      </a:dk1>
      <a:lt1>
        <a:srgbClr val="FFFFFF"/>
      </a:lt1>
      <a:dk2>
        <a:srgbClr val="44546A"/>
      </a:dk2>
      <a:lt2>
        <a:srgbClr val="E7E6E6"/>
      </a:lt2>
      <a:accent1>
        <a:srgbClr val="61A830"/>
      </a:accent1>
      <a:accent2>
        <a:srgbClr val="004874"/>
      </a:accent2>
      <a:accent3>
        <a:srgbClr val="C13B33"/>
      </a:accent3>
      <a:accent4>
        <a:srgbClr val="ECECEB"/>
      </a:accent4>
      <a:accent5>
        <a:srgbClr val="F7F6F7"/>
      </a:accent5>
      <a:accent6>
        <a:srgbClr val="F0D900"/>
      </a:accent6>
      <a:hlink>
        <a:srgbClr val="FF7D78"/>
      </a:hlink>
      <a:folHlink>
        <a:srgbClr val="D783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445</Words>
  <Characters>2359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Hejdenberg</dc:creator>
  <cp:keywords/>
  <dc:description/>
  <cp:lastModifiedBy>Jakob Hejdenberg</cp:lastModifiedBy>
  <cp:revision>3</cp:revision>
  <dcterms:created xsi:type="dcterms:W3CDTF">2023-01-09T09:37:00Z</dcterms:created>
  <dcterms:modified xsi:type="dcterms:W3CDTF">2023-01-09T10:25:00Z</dcterms:modified>
</cp:coreProperties>
</file>